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rPr>
      </w:pPr>
      <w:r>
        <w:rPr>
          <w:rFonts w:hint="eastAsia" w:ascii="黑体" w:hAnsi="黑体" w:eastAsia="黑体" w:cs="黑体"/>
          <w:sz w:val="44"/>
          <w:szCs w:val="44"/>
        </w:rPr>
        <w:t>菏泽市人民政府关于印发菏泽市国土空间总体规划（2019-2035年）工作方案的通知</w:t>
      </w:r>
    </w:p>
    <w:p>
      <w:pPr>
        <w:jc w:val="center"/>
        <w:rPr>
          <w:rFonts w:hint="eastAsia" w:ascii="仿宋" w:hAnsi="仿宋" w:eastAsia="仿宋" w:cs="仿宋"/>
          <w:sz w:val="32"/>
          <w:szCs w:val="32"/>
        </w:rPr>
      </w:pPr>
      <w:r>
        <w:rPr>
          <w:rFonts w:hint="eastAsia" w:ascii="仿宋" w:hAnsi="仿宋" w:eastAsia="仿宋" w:cs="仿宋"/>
          <w:sz w:val="32"/>
          <w:szCs w:val="32"/>
        </w:rPr>
        <w:t>菏政发〔2019〕8号</w:t>
      </w:r>
    </w:p>
    <w:p>
      <w:pPr>
        <w:jc w:val="center"/>
        <w:rPr>
          <w:rFonts w:hint="eastAsia" w:ascii="仿宋" w:hAnsi="仿宋" w:eastAsia="仿宋" w:cs="仿宋"/>
          <w:sz w:val="32"/>
          <w:szCs w:val="32"/>
        </w:rPr>
      </w:pPr>
    </w:p>
    <w:p>
      <w:pPr>
        <w:pStyle w:val="2"/>
        <w:keepNext w:val="0"/>
        <w:keepLines w:val="0"/>
        <w:widowControl/>
        <w:suppressLineNumbers w:val="0"/>
        <w:spacing w:before="0" w:beforeAutospacing="0" w:after="0" w:afterAutospacing="0" w:line="420" w:lineRule="atLeast"/>
        <w:ind w:right="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各县区人民政府，市开发区、高新区管委会，市政府各部门、各直属机构，市直各单位，市属各企业，各大中专院校：</w:t>
      </w:r>
    </w:p>
    <w:p>
      <w:pPr>
        <w:pStyle w:val="2"/>
        <w:keepNext w:val="0"/>
        <w:keepLines w:val="0"/>
        <w:widowControl/>
        <w:suppressLineNumbers w:val="0"/>
        <w:spacing w:before="0" w:beforeAutospacing="0" w:after="0" w:afterAutospacing="0" w:line="420" w:lineRule="atLeast"/>
        <w:ind w:left="0" w:right="0" w:firstLine="640" w:firstLineChars="20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《菏泽市国土空间总体规划（2019-2035年）工作方案》已经2019年6月29日第62次市政府常务会议审议通过，现印发给你们，请认真贯彻执行。</w:t>
      </w: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jc w:val="righ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菏泽市人民政府</w:t>
      </w:r>
    </w:p>
    <w:p>
      <w:pPr>
        <w:pStyle w:val="2"/>
        <w:keepNext w:val="0"/>
        <w:keepLines w:val="0"/>
        <w:widowControl/>
        <w:suppressLineNumbers w:val="0"/>
        <w:spacing w:before="0" w:beforeAutospacing="0" w:after="0" w:afterAutospacing="0" w:line="420" w:lineRule="atLeast"/>
        <w:ind w:left="0" w:right="0" w:firstLine="0"/>
        <w:jc w:val="righ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2019年6月29日</w:t>
      </w: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（此件公开发布）</w:t>
      </w: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0"/>
        <w:jc w:val="center"/>
        <w:rPr>
          <w:rFonts w:hint="eastAsia" w:ascii="黑体" w:hAnsi="黑体" w:eastAsia="黑体" w:cs="黑体"/>
          <w:b w:val="0"/>
          <w:bCs/>
          <w:i w:val="0"/>
          <w:caps w:val="0"/>
          <w:color w:val="000000"/>
          <w:spacing w:val="0"/>
          <w:sz w:val="44"/>
          <w:szCs w:val="44"/>
        </w:rPr>
      </w:pPr>
      <w:r>
        <w:rPr>
          <w:rStyle w:val="5"/>
          <w:rFonts w:hint="eastAsia" w:ascii="黑体" w:hAnsi="黑体" w:eastAsia="黑体" w:cs="黑体"/>
          <w:b w:val="0"/>
          <w:bCs/>
          <w:i w:val="0"/>
          <w:caps w:val="0"/>
          <w:color w:val="000000"/>
          <w:spacing w:val="0"/>
          <w:sz w:val="44"/>
          <w:szCs w:val="44"/>
        </w:rPr>
        <w:t>菏泽市国土空间总体规划（2019-2035年）</w:t>
      </w:r>
    </w:p>
    <w:p>
      <w:pPr>
        <w:pStyle w:val="2"/>
        <w:keepNext w:val="0"/>
        <w:keepLines w:val="0"/>
        <w:widowControl/>
        <w:suppressLineNumbers w:val="0"/>
        <w:spacing w:before="0" w:beforeAutospacing="0" w:after="0" w:afterAutospacing="0" w:line="420" w:lineRule="atLeast"/>
        <w:ind w:left="0" w:right="0" w:firstLine="0"/>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工作方案建立国土空间规划体系，是党中央、国务院做出的重大战略部署。按照中央《关于建立国土空间规划体系并监督实施的若干意见》和山东省自然资源厅《关于开展市县国土空间总体规划编制试点前期工作的通知》的有关要求，为加快建立以国土空间规划为基础、以统一用途管制为手段的国土空间开发保护制度，切实做好我市国土空间规划编制试点工作，制定本工作方案。</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一、总体要求</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（一）指导思想。</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以习近平新时代中国特色社会主义思想为指导，紧紧围绕“五位一体”总体布局和“四个全面”战略布局，全面落实习近平生态文明思想和</w:t>
      </w:r>
      <w:bookmarkStart w:id="0" w:name="_GoBack"/>
      <w:bookmarkEnd w:id="0"/>
      <w:r>
        <w:rPr>
          <w:rFonts w:hint="eastAsia" w:ascii="仿宋" w:hAnsi="仿宋" w:eastAsia="仿宋" w:cs="仿宋"/>
          <w:i w:val="0"/>
          <w:caps w:val="0"/>
          <w:color w:val="000000"/>
          <w:spacing w:val="0"/>
          <w:sz w:val="32"/>
          <w:szCs w:val="32"/>
        </w:rPr>
        <w:t>省委省政府关于“突破菏泽、鲁西崛起”的决策部署，以推进供给侧改革为主线，聚焦聚力新旧动能转换、乡村振兴等重大战略，协调城镇、农业、生态三类空间，合理布局城镇体系、产业园区、公共设施等各类空间要素，建立健全国土空间规划体系，加快完善规划实施管理机制，提升国土空间治理能力，为推动菏泽“科学赶超、后来居上”提供有力支撑。</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（二）基本原则。</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绿色发展、底线控制。以习近平生态文明思想为指导，全面落实生态文明建设要求，坚持保护优先、集约节约，在资源环境承载能力评价和国土空间开发适宜性评价的基础上，优先划定不能开发建设的范围，严守生态安全、国土安全、粮食安全和历史文化保护线，严控增量、盘活存量，促进城镇发展由外延扩张向内涵提升转变，推动形成绿色发展方式和生活方式。</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统筹安排、城乡融合。统筹推进菏泽市及所辖县国土空间总体规划编制工作，自上而下、上下联动协同划定生态保护红线、永久基本农田保护红线、城镇开发边界。坚持城乡协同发展，推进城乡基本公共服务均等化。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以人为本、精致建设。满足人民群众对美好生活的向往，提升人民群众获得感和幸福感。以精致城乡建设为目标，优化城乡功能布局和空间结构，提升基础设施和公共服务水平，改善人居环境，实现城乡高质量发展、高品质生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——明晰事权、权责对等。充分发挥承上启下的传导作用，落实国家和省级国土空间规划管控要求和约束性指标，允许规划“留白”，给地方规划事权留有弹性空间，应对城乡社会经济发展的不确定性。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——尊重历史、分类指导。立足菏泽市实际，解决实际问题。坚持问题导向和目标导向相结合，注重规划时效，突出政策属性，强化规划强制性内容的分解、传导和考核，使国土空间总体规划能用、管用、好用。</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（三）工作目标。</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以统一行使全民所有自然资源资产所有者职责、统一行使所有国土空间用途管制和生态保护修复职责为目标，全力助推菏泽经济社会又好又快发展，按照统一国土空间规划体系的要求，以“三调”数据为现状基础数据，对重大、重要事项进行专题研究，提出2035年菏泽市国土空间发展的战略目标，确定市域国土空间保护、开发、利用、修复、治理的总体布局，实现山、水、林、田、湖、草等全域全要素的国土空间统一管理，明确国土空间生态修复的目标、任务和重点区域，制定相应的政策措施分解落实总体目标。</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作为山东省第一批开展市县国土空间总体规划编制的试点城市，衔接国民经济和社会发展规划、城乡规划、土地利用总体规划、生态保护规划等各类规划，构建“统筹安排、城乡融合”的自然资源和规划管理体系，形成一套可复制、可推广的模式，高质量完成菏泽市国土空间总体规划编制试点工作。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（四）期限与范围。</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根据国家、省工作要求，《菏泽市国土空间总体规划（2019-2035年）》规划期限为2019年至2035年，近期至2025年，远景展望至2050年。</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规划范围为菏泽市全域国土空间，总面积12155.23平方公里。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二、工作内容</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（一）总体思路。</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国家有关政策的明确要求和行业共识，按照“落实上位要求—解决历史问题—统一用途管制—引导可持续发展—指导专项规划”的逻辑，确定市县国土空间总体规划是对市县域范围内国土空间开发保护做出的总体安排和综合部署，是落实省级国土空间规划要求的主平台，是制定空间发展政策、开展国土空间资源保护利用修复和实施国土空间规划的蓝图，也是编制专项规划、详细规划的依据，是从战略性规划到实施性规划的重要节点，在空间规划体系中具有承上启下的作用。</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本次试点工作按照“规划基础-战略目标-空间格局-要素配置-国土整治-实施管理与政策机制”的技术路线编制。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（二）主要内容。</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1.规划基础</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（1）统一底数底图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统一空间基准和规划底图。国土空间总体规划的规划基础是把各种规划内容相关的空间要素数据统一到相同的空间基础框架下，确保各规划空间要素的空间一致性和唯一性。以第三次全国国土调查成果及1:2000-1:5000的地形图作为菏泽市国土空间总体规划编制的现状基础数据，由国土空间规划行政主管部门统一提供。统一采用2000国家大地坐标系和1985国家高程基准作为空间定位基础，完成各类空间基础数据坐标转换，统一国土空间规划用地分类标准，建立空间规划基础数据库。</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（2）全面基础调查</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收集整理涉及菏泽市的国家级、省级重大战略、支持政策，以及相关部门和县乡有关基础数据和已编在编规划，充分了解各行业、各县乡现状情况、发展战略和目标、空间布局需求以及相关设想，广泛征求对菏泽市国土空间规划的意见建议。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（3）规划实施评估</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对现行城市总体规划、土地利用总体规划等各类空间规划，从创新、协调、绿色、开放、共享、集约和安全七个维度实施评估，找出国土空间资源保护、利用和布局的主要问题以及多规差异，分析原因，提出改进规划编制和实施管理的办法措施。</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（4）“三区三线”评估调整、资源环境承载能力和国土空间适宜性评价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按照国家关于《资源环境承载能力和国土空间开发适宜性评价技术指南》要求，协调有关部门，客观全面评价菏泽市自然环境本底状况。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资源环境承载能力评价。从土地资源、水资源、矿产资源、环境、生态、灾害等自然要素，开展资源环境要素单项评价和集成评价。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国土空间开发适宜性评价。在资源环境承载能力评价的基础上，针对其进行城镇建设、农业生产的适宜程度，开展陆域国土空间适宜性评价；针对其进行内陆水运、港口码头国土空间适宜性评价。</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“三区三线”评估调整。结合功能区划分，科学评估既有生态保护红线、永久基本农田、城镇开发边界等重要控制线划定情况，进行必要调整完善，并纳入规划成果。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综合分析。综合评价菏泽在土地资源、水资源、矿产资源、环境、生态等方面的优势条件及短板因子，对比不同等级生态保护区、农业生产适宜区和城镇建设适宜区与区域保护与开发现状，总结现状国土保护与开发存在的主要矛盾，挖掘国土空间开发保护的潜力，对目前“三区三线”进行评估调整，为编制菏泽市国土空间规划奠定基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 战略目标</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（1）明确战略定位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紧紧围绕“两个一百年”奋斗目标，按照“五位一体”总体布局，落实国家重大战略部署，充分对接区域发展战略和乡村振兴战略，以及省级国土空间规划确定的菏泽市功能定位，结合本市特点，明确菏泽市城市发展定位与发展战略。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（2）构建指标体系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落实国家、省重大战略决策部署及省级国土空间规划要求，充分对接区域发展战略，在菏泽市“双评价”和全域空间资源分析与梳理的基础上，科学研判菏泽市发展趋势和面临的问题及挑战，提出2025、2035年菏泽市高质量发展目标，明确经济与社会高质量发展、山水林田湖草系统保护、国土整治修复与优化利用、城镇化与城乡品质等各项约束性和预期性指标，重要指标展望至2050年。</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3.空间格局</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（1）区域协同发展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在菏泽市域层面，明确菏泽市在新常态新格局下的区域角色与定位，落实淮海经济区、中原城市群、西部经济隆起带、山东半岛城市群和“突破菏泽、鲁西崛起”等发展战略，积极融入《山东省城镇体系规划(2011-2030年)》“一群一带双核六区”新型城镇化空间格局，重点融入鲁南城镇发展带和济-枣-菏都市区，推动与济宁、枣庄的联动发展，充分凸显出自身优势及特色，建设山东省向西融合发展的桥头堡，鲁苏豫皖中心城市。</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在菏泽市域范围内，明确自然资源、生态、农业等方面的保护发展要求；明确市域历史文化保护原则和总体要求；确定市域城镇化目标、策略以及市域城镇体系结构；提出市域交通发展目标、策略，确定综合交通体系、重大交通设施以及交通廊道；进行水资源承载力供需平衡论证，明确水资源配置方案，确定市政基础设施保障水平以及涉及城市安全、有邻避效应及其他重要的区域性市政设施；明确城乡公共服务设施保障水平及有关量化指标；确定市域城乡综合防灾减灾目标、主要灾害类型及其设防标准，危险品生产储存基地、化工园区的布局和防护要求。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（2）市域国土空间格局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①生态、农业与资源环境保护格局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全面摸清市域范围内各类自然资源、生态资源、自然保护地、耕地与永久基本农田等现实状况，合理确定市域生态安全格局、农用地保护格局。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②城乡体系与开发利用格局</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合理预测区域人口及城镇化水平，明确各城镇等级结构和职能分工；合理确定城市拓展方向和建设规模，预留城乡发展弹性空间，优化城市内部结构和布局。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③交通基础设施网络格局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明确市域城乡交通线网（铁路、轨道交通、高速公路、国省道及主要公路、航道等）、综合交通枢纽（铁路及公路站场与枢纽、码头、机场等）等主要交通基础设施网络格局。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④乡村振兴空间格局</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落实十九大、中央农村工作会议提出的乡村振兴战略，落实《山东省黄河滩区脱贫迁建规划》等文件，结合现有居民点的区位、产业发展基础、周边资源条件，提出乡村发展目标任务，明确村庄类型、村庄布局，塑造鲁西南特色美丽乡村。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（3）“三线”划定与管控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以“双评价”为基础，统筹、优化和确定“生态保护红线”、“永久基本农田保护红线”、“城镇开发边界”三条控制线，明确总体目标与规模、管控要求，理清三条控制线之间调整的基本原则与优先次序，完善控制线优化调校机制，引导形成科学适度有序的国土空间布局体系。</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（4）市域国土空间规划分区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在“双评价”基础上，落实山东省国土空间规划的管控要求，根据现有开发格局、趋势与潜力，统筹考虑菏泽市国土保护利用、产业发展、人口分布和城镇化格局，对自然生态空间、农业空间、城镇空间、产业空间等进行空间优化与保护利用，将市域划分为城镇、农业、生态空间三类功能分区，进行分类分区管控，合理控制国土开发强度。</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（5）集中建设区城市功能规划分区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对菏泽市城市定位、规模等级的判断，对于城市开发边界内的城市集中建设区（菏泽主城区），细化城市功能规划分区划定，对集中建设区的规划布局进行结构性控制，形成多中心、组团式、田园化的组团方式，延续外圆内方的古城脉络，构建密路网和慢行体系，总体上形成花城水邑、两城五片的空间结构，优化城市内部结构和建设用地布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4.要素配置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（1）自然资源保护与利用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①重要生态功能区、生态资源的规划与指引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落实并明确市域水源涵养、水土保持、生物多样性维护等重点生态功能区，以及重要的河流水系、林地、湿地、湖库水源等生态资源，明确范围、布局与保护发展指引。</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②自然保护地体系规划与指引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全市域构建自然保护地体系，明确分类标准，提出各类保护地的保护对象、保护目标及功能定位，确定各类保护地的保护范围、总体布局与保护发展指引。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③生物多样性保护与生态廊道规划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全市域构建生物多样性与生态廊道保护网络，加强生物多样性保护，明确保护要求与保护措施；建立连通森林、湿地、公园和保护区等的生态廊道系统，明确生态廊道类型、范围、布局与保护指引，提升生态服务功能。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④城乡公园体系</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全市域建设以国家公园、郊野公园、城市公园为主体的城乡公园体系，明确范围、规模、布局、功能与保护发展指引。</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（2）农业与农用地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基于市县全域耕地、永久基本农田等资源数量与分布，优化农业产业结构，调整农用地布局，确保永久基本农田“总量不减、质量不降、用途不变”，在坚守耕地保护红线的同时，促进现代农业的发展。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（3）城乡一体化发展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统筹城市空间发展、乡镇空间发展、村庄布局、城镇群建设发展、公共服务设施配套体系、产业融合布局、城乡风貌特色与历史保护，提出建设标准、空间优化提升措施及建设引导要求。</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①中心城区发展规模与空间布局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中心城区明确发展规模、主要发展方向、空间形态、功能布局、主次干道与用地构成，构建15分钟社区生活圈，提出生活圈内社区配置、人口容量等控制要求与发展指引。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②乡镇规划要点与发展指引</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落实《菏泽市农村新型社区建设和新型小城镇建设融合发展试点实施意见》，结合乡镇发展现状，对各乡镇功能定位、发展规模、空间布局、交通组织等提出规划要点与发展指引。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③村庄布局与建设标准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实施乡村振兴战略，加快培育农业“新六产”，提升农业产业水平；落实压煤村、黄河滩区村庄迁建政策，结合菏泽市村庄现状，提出村庄发展目标任务，明确村庄类型、村庄布局及建设标准。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④城镇群建设要求与发展指引</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明确菏泽市域范围内重大发展地区，确定城镇群建设要求与发展指引，以城镇群为主体，推动城镇群协调发展与城乡统筹。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⑤公共服务设施体系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按照“广覆盖、保基本、多层次、可持续”要求，完善社会保障体系；建成城乡公共服务网络，实现城乡公共服务设施均等、公平、共享导向的服务配置。按照城乡一体化、优化整合的原则，确定教育、医疗、卫生、社会福利、市场等公共服务设施的布局和建设标准，形成覆盖全市域的五级配置的开放性社会服务网络系统。</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⑥产业融合智能发展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落实国家发改委《产业结构调整指导目录（2019年修订）》文件要求，围绕区域产业发展导向，结合市域二、三产业的发展基础与发展条件，明确市县产业发展思路与策略，构建以现代农副产业加工为基础，以高端化工、生物医药、机电设备制造、新能源新材料和现代商贸物流为主导，以电子商务为特色的多元协同现代产业体系，完善一产基础功能，增强二产主导功能，强化三产支撑职能。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⑦历史文化遗产与城乡风貌特色</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明确全市域历史文化遗产保护名录与保护要素体系，提出保护目标、保护原则和总体要求，保护菏泽古城及其所依存的自然景观和环境，重视传统肌理的延续，改善古城生活环境以保持菏泽水域古城活力；划定城市设计重点地区，明确城市设计深化、高度分区、视线廊道等控制引导要求；注重文化的普及与弘扬，创新非物质文化遗产的产业化模式，彰显菏泽市“中国牡丹之都、武术之乡、戏曲之乡、书画之乡、民间艺术之乡”的特色，增加城市辨识度。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（4）综合支撑体系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①综合交通体系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突出城乡一体化要求，结合重大交通廊道、枢纽的分布现状，统筹安排菏泽市重要交通廊道控制要求，确定市域综合交通体系，明确重要交通枢纽选址预控和轨道交通走向，深化市域范围内城乡交通线网、各类交通设施与枢纽布局。</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②市政基础设施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统筹安排重大市政基础设施布局及廊道控制要求，明确菏泽市水资源及能源配置方案，提出电力、电信、给水、排水、环保、环卫、殡葬等市政基础设施发展目标与规模，按照城乡全覆盖原则确定各类市政基础设施及主要线网布局，构建市政基础设施网络。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（5）城市安全与防灾体系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提出城乡综合防灾减灾目标，明确主要灾害类型(防洪、防雷、抗震、地质灾害防护等)的设防标准、防灾减灾措施与防灾设施布局，划定涉及城市安全的重要设施范围、通道以及危险品生产和仓储用地的防护范围。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5.国土整治</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（1）生态保护与修复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按照山水林田湖草为一个生命共同体进行统一保护、统一修复，以构建完整的生态系统结构为目标，明确全市域生态保护修复的目标任务、策略路径、重点方向与重点区域，提出重点生态功能区及自然保护地的生态保护与修复要求；提出生态保护修复的重点工程及重点项目；提出大气环境、水环境、土壤环境保护策略，细化指标体系。</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（2）国土综合整治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推动旧城更新和城市修补。提升国土空间开发品质，明确地区城乡建设用地存量更新的目标任务、策略方法、重点方向与重点区域，加快城镇工业用地、棚户区和城中村等建设用地存量更新，提出城乡建设用地存量更新的重点工程及重点项目。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推动农村土地综合整治。确定整治目标、总体格局和建设标准；引导开展农村环境综合整治，统筹推进农村人居环境改善和美丽乡村建设；明确高标准基本农田、农村建设用地拆旧复垦的重点区域和重点农田水利工程建设范围。</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6.实施管理与政策机制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（1）分解落实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①分期实施和下位规划要求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提出分阶段规划实施的目标和重点任务；明确下位规划需要落实的约束性指标、管控边界和管控要求。</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②专项规划编制指引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根据国土空间总体规划的初步成果，提出应当编制的相关专项规划和要求，发挥总体规划对各相关专项规划的指导约束作用。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③县乡规划分解落实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提出对各县乡的规划分解落实要求，明确县乡镇空间规划需要落实的约束性指标、管控边界和管控要求。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（2）政策机制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①规划传导机制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建立健全从国土空间规划到相关专项规划、详细规划，从市、县到乡镇的规划传导机制。对国土空间总体规划的核心内容进行梳理，根据不同的传导要求，采用“规模边界”、用地分类等方式管控。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②实施保障机制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落实增减挂钩、增存挂钩、人地挂钩等政策，健全规划实施动态监测、评估、预警、考核和动态调整机制，建立规划实施评估指标体系，形成上下联动、横向协调的规划修改调整机制。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（三）专题研究及试点镇国土空间总体规划。</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为更好的高质量完成菏泽市国土空间总体规划的试点编制工作，根据山东省自然资源厅《关于开展市县国土空间总体规划编制试点前期工作的通知》的相关要求，结合菏泽实际情况，拟邀请北京大学、国务院发展研究中心等国内知名的高校和研究机构开展8个专题研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 菏泽市新旧动能转换与产业空间布局研究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承担单位：北京大学城市与环境学院城市与经济地理系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研究内容：从三次产业、轻重产业及劳动力结构等角度分析菏泽市经济结构和发展阶段；从主导产业的规模结构、市场占有率、专业化程度等方面考察菏泽市主导产业的比较优势和结构特点。重点研究新旧动能转换下的产业转型升级策略和发展路径。针对新旧动能转换过程中的典型行业和重点发展区域，开展集成分析；提出产业空间布局优化调整目标及具体的政策措施建议。</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 菏泽市村庄分类指引与空间布局研究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承担单位：菏泽市城市规划设计研究院</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研究内容：分析研究市域村庄分布特点、成因、历史，提出存在问题。结合菏泽特点，提出符合实际的村庄布局和发展目标，对村庄未来发展建设提出建设性思路和意见。对市辖区下辖村庄进行统计，对现状村庄分布情况进行分析研究；落实乡村振兴战略，针对不同类型村庄，提出建设要求及目标，进一步优化落实村庄布局。建立合理的村镇建设指标体系，确定交通、公共服务、市政基础设施体系及布局。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3. 菏泽市全域国土综合整治研究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承担单位：北京世纪农丰土地科技有限公司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研究内容：分析菏泽市国土资源利用存在突出问题，明确国土综合整治原则目标，确定整治重点区域。明确城乡建设用地存量更新目标任务、策略方法、重点方向与区域，提出重点工程及重点项目。开展农村环境综合整治，明确高标准基本农田、农村建设用地拆旧复垦重点区域和重点农田水利工程建设范围。研究提出菏泽市全域国土综合整治实施机制和相关配套保障政策。</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4. 菏泽市城镇开发边界划定专题研究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承担单位：中国城市规划设计研究院、山东省城乡规划设计研究院</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研究内容：研究基于“双评价”和“三线”评估调整工作，探索符合菏泽特色和实际的平原城市城镇开发边界划定技术流程和划定方法。研究制定城镇开发边界内外差异化的管控机制和要求；建立和完善城镇开发边界的实施管理制度，研究包括土地、建设审批、财政税收等相关实施配套政策；明确城镇开发边界划定的修改及调整规则和程序机制。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5. 菏泽市交通系统与国土空间协调互动研究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承担单位：中国城市规划设计研究院上海分院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研究内容：把握重大交通基础设施布局建设等外部条件与交通要素变化对菏泽的影响。研究菏泽-徐州、菏泽-濮阳、菏泽-枣庄、菏泽-新乡等城际铁路的必要性和布局、组织方式，优化菏泽对外交通体系组织，与国土空间规划相衔接，预控线、站空间，落实重大基础设施布局，打造区域枢纽城市。城市层面分析菏泽城市交通发展趋势，对大中运量交通走廊进行研究，分析骨干交通设施与国土空间的综合互动发展；预留未来大运量轨道交通扩展弹性，做好规划预控；落实轨道交通沿线走廊控制和车辆基地的用地控制。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6. 菏泽市水资源保护利用和用水安全问题研究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承担单位：鲁南地质工程勘察院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研究内容：研究分析菏泽市水资源赋存分布及其数量质量特征，掌握区域水文地质条件及动态变化规律。深入分析菏泽市水资源禀赋、供水水源、供水结构、用水现状与需求、存在的安全问题；提出科学合理的城市水资源开发利用建议和用水安全保障策略。</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7. 菏泽市矿产资源开发及地质灾害防治研究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承担单位：鲁南地质工程勘察院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研究内容：研究菏泽市内矿产资源概况及开发利用现状，分析经济发展对矿产资源供需形式的影响，提出矿产资源利用率目标、途径和措施；确定矿山环境保护与治理规划和措施；提出绿色矿业绿色矿山建设方案。研究各类地质灾害的形成分布规律和特征，核定地质灾害点和地质灾害隐患点的特征及发展变化，开展地质灾害易发程度评价，划定地质灾害易发区和危险区。</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8. 菏泽市国土空间规划实施的政策机制研究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承担单位：国务院发展研究中心发展战略和区域经济研究部</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研究内容：研究菏泽国土空间规划实施的责任主体及所涉及的主要内容及其权力义务、规划实施的流程及重要节点和规划实施的考核评价机制；研究规划实施的信息收集和发布机制、规划衔接机制。健全国土空间用途管制、自然资源有偿使用、生态补偿、空间管控传导、区域协调联动等制度，研究制定国土空间规划实施系列政策。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根据省自然资源厅要求,在市辖区范围内进行试点镇国土空间总体规划编制,由山东建筑大学、菏泽市城市规划设计院联合编制。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三、进度安排</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（一）前期筹备部署(2019年3月-7月)。</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1.制定试点工作方案，开展前期准备工作；</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2.研究编制经费预算，确定技术支撑团队；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3.向市委、市政府汇报，召开工作部署动员会；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4.建立组织领导机构，印发工作方案，组建工作专班。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（二）规划编制阶段(2019年5月-12月)。</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2019年5月-6月，开展城市总体规划、土地利用总体规划实施评估和资源环境承载能力、国土空间开发适宜性“双评价”工作，启动开展重大专题研究。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2019年6月-10月，完成专题研究报告，形成国土空间规划初步方案和基础资料数据库。</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2019年10月-12月，形成国土空间总体规划文本、图集和数据库。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（三）审查审批阶段（2020年1月-8月）。</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2020年1月-8月，完成国土空间规划征求意见、论证修改完善，履行社会公示、市国土空间规划委员会审查、市人大常委会审议等程序后，按规定程序向省政府报批审查；建立国土空间规划信息系统和监测评估预警系统。</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四、成果构成</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（一）规划文本和图件编制。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在基础调查、规划评估、“双评价”、专题研究的基础上，形成菏泽市国土空间规划成果，包括：规划评估报告、“双评价”报告，专题研究报告、规划文本、图集、说明书等。</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（二）规划信息系统建设。</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自然资源部出台的国土空间规划数据库标准与数据库成果汇交标准的统一要求，与规划成果同步完成规划信息系统建设，建立国土空间规划监测评估预警管理系统，实现规划编制和监测评估预警全过程信息化覆盖，实现国土空间规划的纵向信息汇交，横向信息共享，为规划编制、审批、实施、监督、实施、执法等提供辅助支撑，提高行政审批和监管效率，提升空间治理能力。</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（三） 建立国土空间规划监测评估预警系统。</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按照试点工作的要求，统筹国土空间规划数据资源，形成国土空间规划“一张图”，构建合理指标体系，建立国土空间规划数据库和监测评估预警管理系统。</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实现国土空间规划纵向的信息汇交，横向的信息共享与业务协同，有效支撑国土空间规划编制、审批、实施、监测评估预警全过程，全面提升空间治理体系和治理能力现代化。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五、工作保障</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（一）组织保障。</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成立由市政府主要领导担任组长的“国土空间规划编制工作领导小组”，负责统筹协调解决规划编制中的重大问题。国土空间规划编制工作领导小组下设办公室，办公室设在市自然资源和规划局。为推动工作开展，组建规划编制工作组，由相关部门业务人员组成，集中办公，提高效率。</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（二）技术保障。</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 多学科的综合型专业团队保障</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采取“总牵头单位+专家咨询+专题研究单位”的模式。总牵头单位由（中规院）承担，由山东省城乡规划设计院等不同领域的专业技术单位共同开展工作，同步建设国土空间规划监测评估预警管理系统。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 建立专家库和专家咨询制度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就规划编制中的重大专题、核心问题和规划方案进行研究论证，充分发挥各行业各领域专家的作用。邀请国内知名的国土、规划、林业、环保、交通、水利、产业经济等各个领域的专家，组建专家团队，为国土空间规划决策提供专业技术咨询。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3. 建立工作例会制度</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建立周工作例会制度。总牵头单位就研究进展、阶段性成果、存在问题和下一步工作计划，每周与市自然资源和规划局进行沟通对接。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（三）资金保障。</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根据我市国土空间总体规划编制内容，结合实际，制定我市国土空间规划编制经费预算和规划信息系统经费预算。经初步预算，菏泽市国土空间规划编制经费预算总计3263万元，包括四个部分：一是国土空间总体规划编制，经费预算1975万元；二是“双评价”及“三区三线”评估调整工作，经费预算318万元；三是菏泽市国土空间规划监测评估预警系统，经费预算930万元；四是试点镇国土空间总体规划编制工作，经费预算40万元；规划编制预算报市政府审批并纳入市政府财政预算。所辖县空间总体规划编制工作也要列入县级财政预算，按时拨付，确保足额到位，保障国土空间总体规划编制工作的顺利进行。</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附件：菏泽市国土空间规划委员会组成人员名单附件</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right="0"/>
        <w:jc w:val="center"/>
        <w:rPr>
          <w:rFonts w:hint="eastAsia" w:ascii="黑体" w:hAnsi="黑体" w:eastAsia="黑体" w:cs="黑体"/>
          <w:i w:val="0"/>
          <w:caps w:val="0"/>
          <w:color w:val="000000"/>
          <w:spacing w:val="0"/>
          <w:sz w:val="44"/>
          <w:szCs w:val="44"/>
        </w:rPr>
      </w:pPr>
      <w:r>
        <w:rPr>
          <w:rFonts w:hint="eastAsia" w:ascii="黑体" w:hAnsi="黑体" w:eastAsia="黑体" w:cs="黑体"/>
          <w:i w:val="0"/>
          <w:caps w:val="0"/>
          <w:color w:val="000000"/>
          <w:spacing w:val="0"/>
          <w:sz w:val="44"/>
          <w:szCs w:val="44"/>
        </w:rPr>
        <w:t>菏泽市国土空间规划委员会组成人员名单</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p>
      <w:pPr>
        <w:pStyle w:val="2"/>
        <w:keepNext w:val="0"/>
        <w:keepLines w:val="0"/>
        <w:widowControl/>
        <w:suppressLineNumbers w:val="0"/>
        <w:spacing w:before="0" w:beforeAutospacing="0" w:after="0" w:afterAutospacing="0" w:line="420" w:lineRule="atLeast"/>
        <w:ind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主　任：陈平 (市委副书记、市长)</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副主任：王磊 (市委常委、常务副市长)</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王忠想 (市政府副市长)</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成　员：李士三 (市政府秘书长)</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孟凡荣 (市政府副秘书长、办公室主任)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许尚钦 (市政府办公室副主任)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康兵 (市发展改革委主任)</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孔祥岩 (市教育局局长)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杜岩 (市科技局局长)</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郝丕进 (市工信局局长)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赵斌 (市民政局局长)</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周铁伦 (市财政局局长)</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孙慧 (市人社局局长)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李建刚 (市自然资源和规划局局长)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尹茂林 (市自然资源和规划局党组书记)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张善甲 (市生态环境局局长)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吴修印 (市住建局局长)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程传政 (市交通运输局局长)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王尊亮 (市水务局局长)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房忠宪 (市农业农村局局长)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耿振华 (市商务局局长)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尹慧萍 (市文化和旅游局局长)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冯艳丽 (市应急局局长)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张建新 (市政协副主席，市人防办主任)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曹格林 (市林业局局长)　　　　　</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　　　　王志玉 (市地震监测中心主任)</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委员会办公室设在市自然资源和规划局，尹茂林同志兼任办公室主任。</w:t>
      </w:r>
    </w:p>
    <w:p>
      <w:pPr>
        <w:pStyle w:val="2"/>
        <w:keepNext w:val="0"/>
        <w:keepLines w:val="0"/>
        <w:widowControl/>
        <w:suppressLineNumbers w:val="0"/>
        <w:spacing w:before="0" w:beforeAutospacing="0" w:after="0" w:afterAutospacing="0" w:line="420" w:lineRule="atLeast"/>
        <w:ind w:left="0" w:right="0" w:firstLine="640" w:firstLineChars="200"/>
        <w:jc w:val="left"/>
        <w:rPr>
          <w:rFonts w:hint="eastAsia" w:ascii="仿宋" w:hAnsi="仿宋" w:eastAsia="仿宋" w:cs="仿宋"/>
          <w:i w:val="0"/>
          <w:caps w:val="0"/>
          <w:color w:val="000000"/>
          <w:spacing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mNTIzOWI5OWFjMzk3ZTIwZmZjNjNkZTBiNzVjMGMifQ=="/>
  </w:docVars>
  <w:rsids>
    <w:rsidRoot w:val="00000000"/>
    <w:rsid w:val="4BE24802"/>
    <w:rsid w:val="4D4E003D"/>
    <w:rsid w:val="7CAC1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sfz_1</dc:creator>
  <cp:lastModifiedBy>Aiweilaideni</cp:lastModifiedBy>
  <dcterms:modified xsi:type="dcterms:W3CDTF">2023-10-08T02:10:53Z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2BAC5AB4496C469DB4D37D62C27D383A_12</vt:lpwstr>
  </property>
</Properties>
</file>