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5E8C1">
      <w:pPr>
        <w:spacing w:line="580" w:lineRule="exact"/>
        <w:jc w:val="center"/>
        <w:rPr>
          <w:rFonts w:ascii="方正小标宋简体" w:hAnsi="宋体" w:eastAsia="方正小标宋简体" w:cs="宋体"/>
          <w:bCs/>
          <w:color w:val="auto"/>
          <w:sz w:val="44"/>
          <w:szCs w:val="44"/>
          <w:highlight w:val="none"/>
        </w:rPr>
      </w:pPr>
    </w:p>
    <w:p w14:paraId="30A48160">
      <w:pPr>
        <w:spacing w:line="580" w:lineRule="exact"/>
        <w:jc w:val="center"/>
        <w:rPr>
          <w:rFonts w:hint="eastAsia" w:ascii="方正小标宋简体" w:hAnsi="宋体" w:eastAsia="方正小标宋简体" w:cs="宋体"/>
          <w:bCs/>
          <w:color w:val="auto"/>
          <w:sz w:val="44"/>
          <w:szCs w:val="44"/>
          <w:highlight w:val="none"/>
        </w:rPr>
      </w:pPr>
      <w:r>
        <w:rPr>
          <w:rFonts w:hint="eastAsia" w:ascii="方正小标宋简体" w:hAnsi="宋体" w:eastAsia="方正小标宋简体" w:cs="宋体"/>
          <w:bCs/>
          <w:color w:val="auto"/>
          <w:sz w:val="44"/>
          <w:szCs w:val="44"/>
          <w:highlight w:val="none"/>
          <w:lang w:eastAsia="zh-CN"/>
        </w:rPr>
        <w:t>2023</w:t>
      </w:r>
      <w:r>
        <w:rPr>
          <w:rFonts w:hint="eastAsia" w:ascii="方正小标宋简体" w:hAnsi="宋体" w:eastAsia="方正小标宋简体" w:cs="宋体"/>
          <w:bCs/>
          <w:color w:val="auto"/>
          <w:sz w:val="44"/>
          <w:szCs w:val="44"/>
          <w:highlight w:val="none"/>
        </w:rPr>
        <w:t>年菏泽市教育事业发展统计公报</w:t>
      </w:r>
    </w:p>
    <w:p w14:paraId="24D96C9E">
      <w:pPr>
        <w:spacing w:line="580" w:lineRule="exact"/>
        <w:rPr>
          <w:rFonts w:hint="eastAsia" w:ascii="方正小标宋简体" w:hAnsi="仿宋_GB2312" w:eastAsia="方正小标宋简体" w:cs="仿宋_GB2312"/>
          <w:color w:val="auto"/>
          <w:highlight w:val="none"/>
        </w:rPr>
      </w:pPr>
    </w:p>
    <w:p w14:paraId="43E8CC70">
      <w:pPr>
        <w:spacing w:line="6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w:t>
      </w:r>
      <w:r>
        <w:rPr>
          <w:rFonts w:hint="eastAsia" w:ascii="仿宋_GB2312" w:hAnsi="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eastAsia="zh-CN"/>
        </w:rPr>
        <w:t>年，菏泽市</w:t>
      </w:r>
      <w:r>
        <w:rPr>
          <w:rFonts w:hint="eastAsia" w:ascii="仿宋_GB2312" w:hAnsi="仿宋_GB2312" w:cs="仿宋_GB2312"/>
          <w:color w:val="auto"/>
          <w:sz w:val="32"/>
          <w:szCs w:val="32"/>
          <w:highlight w:val="none"/>
          <w:lang w:val="en-US" w:eastAsia="zh-CN"/>
        </w:rPr>
        <w:t>教育</w:t>
      </w:r>
      <w:r>
        <w:rPr>
          <w:rFonts w:hint="eastAsia" w:ascii="仿宋_GB2312" w:hAnsi="仿宋_GB2312" w:cs="仿宋_GB2312"/>
          <w:color w:val="auto"/>
          <w:sz w:val="32"/>
          <w:szCs w:val="32"/>
          <w:highlight w:val="none"/>
          <w:lang w:eastAsia="zh-CN"/>
        </w:rPr>
        <w:t>系统坚持以习近平新时代中国特色社会主义思想为指导，全面贯彻落实党的二十大和二十届三中全会精神，深入学习贯彻习近平总书记关于教育工作的重要论述，紧紧围绕立德树人这个根本任务，着眼于培养德智体美劳全面发展的社会主义建设者和接班人，全市教学水平和教育质量持续提升</w:t>
      </w:r>
      <w:r>
        <w:rPr>
          <w:rFonts w:hint="eastAsia" w:ascii="仿宋_GB2312" w:hAnsi="仿宋_GB2312" w:eastAsia="仿宋_GB2312" w:cs="仿宋_GB2312"/>
          <w:color w:val="auto"/>
          <w:sz w:val="32"/>
          <w:szCs w:val="32"/>
          <w:highlight w:val="none"/>
        </w:rPr>
        <w:t>。</w:t>
      </w:r>
    </w:p>
    <w:p w14:paraId="71957288">
      <w:pPr>
        <w:spacing w:line="580" w:lineRule="exact"/>
        <w:rPr>
          <w:rFonts w:hint="eastAsia" w:ascii="黑体" w:eastAsia="黑体"/>
          <w:color w:val="auto"/>
          <w:kern w:val="0"/>
          <w:highlight w:val="none"/>
        </w:rPr>
      </w:pPr>
    </w:p>
    <w:p w14:paraId="5BA56D3C">
      <w:pPr>
        <w:spacing w:line="580" w:lineRule="exact"/>
        <w:ind w:firstLine="600" w:firstLineChars="200"/>
        <w:rPr>
          <w:rFonts w:hint="eastAsia" w:ascii="黑体" w:eastAsia="黑体"/>
          <w:color w:val="auto"/>
          <w:kern w:val="0"/>
          <w:sz w:val="32"/>
          <w:szCs w:val="32"/>
          <w:highlight w:val="none"/>
        </w:rPr>
      </w:pPr>
      <w:r>
        <w:rPr>
          <w:rFonts w:hint="eastAsia" w:ascii="黑体" w:eastAsia="黑体"/>
          <w:color w:val="auto"/>
          <w:kern w:val="0"/>
          <w:highlight w:val="none"/>
        </w:rPr>
        <w:t xml:space="preserve">                </w:t>
      </w:r>
      <w:r>
        <w:rPr>
          <w:rFonts w:hint="eastAsia" w:ascii="黑体" w:eastAsia="黑体"/>
          <w:color w:val="auto"/>
          <w:kern w:val="0"/>
          <w:sz w:val="32"/>
          <w:szCs w:val="32"/>
          <w:highlight w:val="none"/>
        </w:rPr>
        <w:t>一、 综   合</w:t>
      </w:r>
    </w:p>
    <w:p w14:paraId="2E08D2D5">
      <w:pPr>
        <w:spacing w:line="58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年，全市共有幼儿园</w:t>
      </w:r>
      <w:r>
        <w:rPr>
          <w:rFonts w:hint="eastAsia" w:ascii="仿宋_GB2312" w:hAnsi="仿宋_GB2312" w:cs="仿宋_GB2312"/>
          <w:color w:val="auto"/>
          <w:sz w:val="32"/>
          <w:szCs w:val="32"/>
          <w:highlight w:val="none"/>
          <w:lang w:val="en-US" w:eastAsia="zh-CN"/>
        </w:rPr>
        <w:t>2457</w:t>
      </w:r>
      <w:r>
        <w:rPr>
          <w:rFonts w:hint="eastAsia" w:ascii="仿宋_GB2312" w:hAnsi="仿宋_GB2312" w:eastAsia="仿宋_GB2312" w:cs="仿宋_GB2312"/>
          <w:color w:val="auto"/>
          <w:sz w:val="32"/>
          <w:szCs w:val="32"/>
          <w:highlight w:val="none"/>
        </w:rPr>
        <w:t>所，义务教育阶段学校1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所（其中普通小学</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所，普通初中3</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所），普通高中</w:t>
      </w:r>
      <w:r>
        <w:rPr>
          <w:rFonts w:hint="eastAsia" w:ascii="仿宋_GB2312" w:hAnsi="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所，中等职业学校（不含技工学校）</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所，特殊教育学校 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所，高等学校4所。幼儿园在园幼儿</w:t>
      </w:r>
      <w:r>
        <w:rPr>
          <w:rFonts w:hint="eastAsia" w:ascii="仿宋_GB2312"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万人，小学教育在校生</w:t>
      </w:r>
      <w:r>
        <w:rPr>
          <w:rFonts w:hint="eastAsia" w:ascii="仿宋_GB2312" w:hAnsi="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万人，初中教育在校生</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cs="仿宋_GB2312"/>
          <w:color w:val="auto"/>
          <w:sz w:val="32"/>
          <w:szCs w:val="32"/>
          <w:highlight w:val="none"/>
          <w:lang w:val="en-US" w:eastAsia="zh-CN"/>
        </w:rPr>
        <w:t>75</w:t>
      </w:r>
      <w:r>
        <w:rPr>
          <w:rFonts w:hint="eastAsia" w:ascii="仿宋_GB2312" w:hAnsi="仿宋_GB2312" w:eastAsia="仿宋_GB2312" w:cs="仿宋_GB2312"/>
          <w:color w:val="auto"/>
          <w:sz w:val="32"/>
          <w:szCs w:val="32"/>
          <w:highlight w:val="none"/>
        </w:rPr>
        <w:t>万人，普通高中教育在校生</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万人，中等职业学校在校生</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万人，</w:t>
      </w:r>
      <w:r>
        <w:rPr>
          <w:rFonts w:hint="eastAsia" w:ascii="仿宋_GB2312" w:hAnsi="仿宋_GB2312" w:cs="仿宋_GB2312"/>
          <w:color w:val="auto"/>
          <w:sz w:val="32"/>
          <w:szCs w:val="32"/>
          <w:highlight w:val="none"/>
          <w:lang w:val="en-US" w:eastAsia="zh-CN"/>
        </w:rPr>
        <w:t>特殊教育在校生0.14万人，</w:t>
      </w:r>
      <w:r>
        <w:rPr>
          <w:rFonts w:hint="eastAsia" w:ascii="仿宋_GB2312" w:hAnsi="仿宋_GB2312" w:eastAsia="仿宋_GB2312" w:cs="仿宋_GB2312"/>
          <w:color w:val="auto"/>
          <w:sz w:val="32"/>
          <w:szCs w:val="32"/>
          <w:highlight w:val="none"/>
        </w:rPr>
        <w:t>高等学校在校生</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万人。</w:t>
      </w:r>
    </w:p>
    <w:p w14:paraId="62AFD24A">
      <w:pPr>
        <w:spacing w:line="580" w:lineRule="exact"/>
        <w:rPr>
          <w:rFonts w:hint="eastAsia" w:ascii="宋体" w:hAnsi="宋体" w:eastAsia="宋体" w:cs="宋体"/>
          <w:color w:val="auto"/>
          <w:sz w:val="28"/>
          <w:szCs w:val="28"/>
          <w:highlight w:val="none"/>
        </w:rPr>
      </w:pPr>
    </w:p>
    <w:p w14:paraId="1F848FEF">
      <w:pPr>
        <w:spacing w:line="580" w:lineRule="exact"/>
        <w:jc w:val="center"/>
        <w:rPr>
          <w:rFonts w:hint="eastAsia" w:ascii="黑体" w:eastAsia="黑体"/>
          <w:color w:val="auto"/>
          <w:kern w:val="0"/>
          <w:sz w:val="32"/>
          <w:szCs w:val="32"/>
          <w:highlight w:val="none"/>
        </w:rPr>
      </w:pPr>
      <w:r>
        <w:rPr>
          <w:rFonts w:hint="eastAsia" w:ascii="黑体" w:eastAsia="黑体"/>
          <w:color w:val="auto"/>
          <w:kern w:val="0"/>
          <w:sz w:val="32"/>
          <w:szCs w:val="32"/>
          <w:highlight w:val="none"/>
        </w:rPr>
        <w:t>二、学前教育</w:t>
      </w:r>
    </w:p>
    <w:p w14:paraId="655563DA">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年，全市学前教育资源</w:t>
      </w:r>
      <w:r>
        <w:rPr>
          <w:rFonts w:hint="eastAsia" w:ascii="仿宋_GB2312" w:hAnsi="仿宋_GB2312" w:eastAsia="仿宋_GB2312" w:cs="仿宋_GB2312"/>
          <w:color w:val="auto"/>
          <w:sz w:val="32"/>
          <w:szCs w:val="32"/>
          <w:highlight w:val="none"/>
          <w:lang w:val="en-US" w:eastAsia="zh-CN"/>
        </w:rPr>
        <w:t>不断丰富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学前教育</w:t>
      </w:r>
      <w:r>
        <w:rPr>
          <w:rFonts w:hint="eastAsia" w:ascii="仿宋_GB2312" w:hAnsi="仿宋_GB2312" w:eastAsia="仿宋_GB2312" w:cs="仿宋_GB2312"/>
          <w:color w:val="auto"/>
          <w:sz w:val="32"/>
          <w:szCs w:val="32"/>
          <w:highlight w:val="none"/>
        </w:rPr>
        <w:t>普及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普惠</w:t>
      </w:r>
      <w:r>
        <w:rPr>
          <w:rFonts w:hint="eastAsia" w:ascii="仿宋_GB2312" w:hAnsi="仿宋_GB2312" w:eastAsia="仿宋_GB2312" w:cs="仿宋_GB2312"/>
          <w:color w:val="auto"/>
          <w:sz w:val="32"/>
          <w:szCs w:val="32"/>
          <w:highlight w:val="none"/>
        </w:rPr>
        <w:t>水平持续提高，办学条件不断改善。</w:t>
      </w:r>
    </w:p>
    <w:p w14:paraId="637EF139">
      <w:pPr>
        <w:widowControl/>
        <w:spacing w:line="580" w:lineRule="exact"/>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rPr>
        <w:t>（一）发展规模：</w:t>
      </w:r>
      <w:r>
        <w:rPr>
          <w:rFonts w:hint="eastAsia" w:ascii="仿宋_GB2312" w:hAnsi="仿宋_GB2312" w:eastAsia="仿宋_GB2312" w:cs="仿宋_GB2312"/>
          <w:color w:val="auto"/>
          <w:sz w:val="32"/>
          <w:szCs w:val="32"/>
          <w:highlight w:val="none"/>
        </w:rPr>
        <w:t>全市共有独立设置幼儿园</w:t>
      </w:r>
      <w:r>
        <w:rPr>
          <w:rFonts w:hint="eastAsia" w:ascii="仿宋_GB2312" w:hAnsi="仿宋_GB2312" w:cs="仿宋_GB2312"/>
          <w:color w:val="auto"/>
          <w:sz w:val="32"/>
          <w:szCs w:val="32"/>
          <w:highlight w:val="none"/>
          <w:lang w:val="en-US" w:eastAsia="zh-CN"/>
        </w:rPr>
        <w:t>2457</w:t>
      </w:r>
      <w:r>
        <w:rPr>
          <w:rFonts w:hint="eastAsia" w:ascii="仿宋_GB2312" w:hAnsi="仿宋_GB2312" w:eastAsia="仿宋_GB2312" w:cs="仿宋_GB2312"/>
          <w:color w:val="auto"/>
          <w:sz w:val="32"/>
          <w:szCs w:val="32"/>
          <w:highlight w:val="none"/>
        </w:rPr>
        <w:t>所，比上年</w:t>
      </w:r>
      <w:r>
        <w:rPr>
          <w:rFonts w:hint="eastAsia" w:ascii="仿宋_GB2312" w:hAnsi="仿宋_GB2312" w:eastAsia="仿宋_GB2312" w:cs="仿宋_GB2312"/>
          <w:color w:val="auto"/>
          <w:sz w:val="32"/>
          <w:szCs w:val="32"/>
          <w:highlight w:val="none"/>
          <w:lang w:val="en-US" w:eastAsia="zh-CN"/>
        </w:rPr>
        <w:t>减少</w:t>
      </w:r>
      <w:r>
        <w:rPr>
          <w:rFonts w:hint="eastAsia" w:ascii="仿宋_GB2312" w:hAnsi="仿宋_GB2312" w:cs="仿宋_GB2312"/>
          <w:color w:val="auto"/>
          <w:sz w:val="32"/>
          <w:szCs w:val="32"/>
          <w:highlight w:val="none"/>
          <w:lang w:val="en-US" w:eastAsia="zh-CN"/>
        </w:rPr>
        <w:t>607</w:t>
      </w:r>
      <w:r>
        <w:rPr>
          <w:rFonts w:hint="eastAsia" w:ascii="仿宋_GB2312" w:hAnsi="仿宋_GB2312" w:eastAsia="仿宋_GB2312" w:cs="仿宋_GB2312"/>
          <w:color w:val="auto"/>
          <w:sz w:val="32"/>
          <w:szCs w:val="32"/>
          <w:highlight w:val="none"/>
        </w:rPr>
        <w:t>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入园幼儿</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万人，在园幼儿</w:t>
      </w:r>
      <w:r>
        <w:rPr>
          <w:rFonts w:hint="eastAsia" w:ascii="仿宋_GB2312"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离园幼儿1</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万人。学</w:t>
      </w:r>
      <w:r>
        <w:rPr>
          <w:rFonts w:hint="eastAsia" w:ascii="仿宋_GB2312" w:hAnsi="仿宋_GB2312" w:eastAsia="仿宋_GB2312" w:cs="仿宋_GB2312"/>
          <w:color w:val="auto"/>
          <w:sz w:val="32"/>
          <w:szCs w:val="32"/>
          <w:highlight w:val="none"/>
          <w:shd w:val="clear" w:color="auto" w:fill="FFFFFF"/>
        </w:rPr>
        <w:t>前三年毛入园率为</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cs="仿宋_GB2312"/>
          <w:color w:val="auto"/>
          <w:sz w:val="32"/>
          <w:szCs w:val="32"/>
          <w:highlight w:val="none"/>
          <w:shd w:val="clear" w:color="auto" w:fill="auto"/>
          <w:lang w:val="en-US" w:eastAsia="zh-CN"/>
        </w:rPr>
        <w:t>12</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FFFFFF"/>
          <w:lang w:eastAsia="zh-CN"/>
        </w:rPr>
        <w:t>（含我市幼儿在外市入园的幼儿数）。</w:t>
      </w:r>
    </w:p>
    <w:p w14:paraId="2814D701">
      <w:pPr>
        <w:spacing w:line="580" w:lineRule="exact"/>
        <w:rPr>
          <w:rFonts w:hint="eastAsia" w:ascii="仿宋_GB2312" w:hAnsi="仿宋_GB2312" w:eastAsia="仿宋_GB2312" w:cs="仿宋_GB2312"/>
          <w:b/>
          <w:color w:val="auto"/>
          <w:kern w:val="0"/>
          <w:sz w:val="32"/>
          <w:szCs w:val="32"/>
          <w:highlight w:val="none"/>
          <w:lang w:eastAsia="zh-CN"/>
        </w:rPr>
      </w:pP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rPr>
        <w:t xml:space="preserve"> （二）教师队伍建设：</w:t>
      </w:r>
      <w:r>
        <w:rPr>
          <w:rFonts w:hint="eastAsia" w:ascii="仿宋_GB2312" w:hAnsi="仿宋_GB2312" w:eastAsia="仿宋_GB2312" w:cs="仿宋_GB2312"/>
          <w:color w:val="auto"/>
          <w:sz w:val="32"/>
          <w:szCs w:val="32"/>
          <w:highlight w:val="none"/>
        </w:rPr>
        <w:t>全市共有幼儿园教职工</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万人，比上年</w:t>
      </w:r>
      <w:r>
        <w:rPr>
          <w:rFonts w:hint="eastAsia" w:ascii="仿宋_GB2312" w:hAnsi="仿宋_GB2312" w:cs="仿宋_GB2312"/>
          <w:color w:val="auto"/>
          <w:sz w:val="32"/>
          <w:szCs w:val="32"/>
          <w:highlight w:val="none"/>
          <w:lang w:val="en-US" w:eastAsia="zh-CN"/>
        </w:rPr>
        <w:t>减少</w:t>
      </w:r>
      <w:r>
        <w:rPr>
          <w:rFonts w:hint="eastAsia" w:ascii="仿宋_GB2312" w:hAnsi="仿宋_GB2312" w:eastAsia="仿宋_GB2312" w:cs="仿宋_GB2312"/>
          <w:color w:val="auto"/>
          <w:sz w:val="32"/>
          <w:szCs w:val="32"/>
          <w:highlight w:val="none"/>
        </w:rPr>
        <w:t>0.</w:t>
      </w:r>
      <w:r>
        <w:rPr>
          <w:rFonts w:hint="eastAsia" w:ascii="仿宋_GB2312" w:hAnsi="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万人，其中专任教师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highlight w:val="none"/>
        </w:rPr>
        <w:t>万人，比上年</w:t>
      </w:r>
      <w:r>
        <w:rPr>
          <w:rFonts w:hint="eastAsia" w:ascii="仿宋_GB2312" w:hAnsi="仿宋_GB2312" w:cs="仿宋_GB2312"/>
          <w:color w:val="auto"/>
          <w:sz w:val="32"/>
          <w:szCs w:val="32"/>
          <w:highlight w:val="none"/>
          <w:lang w:val="en-US" w:eastAsia="zh-CN"/>
        </w:rPr>
        <w:t>减少</w:t>
      </w:r>
      <w:r>
        <w:rPr>
          <w:rFonts w:hint="eastAsia" w:ascii="仿宋_GB2312" w:hAnsi="仿宋_GB2312" w:eastAsia="仿宋_GB2312" w:cs="仿宋_GB2312"/>
          <w:color w:val="auto"/>
          <w:sz w:val="32"/>
          <w:szCs w:val="32"/>
          <w:highlight w:val="none"/>
        </w:rPr>
        <w:t>0.</w:t>
      </w:r>
      <w:r>
        <w:rPr>
          <w:rFonts w:hint="eastAsia" w:ascii="仿宋_GB2312" w:hAnsi="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万人。学前教育专业毕业的专任教师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万人，占总数的</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w:t>
      </w:r>
    </w:p>
    <w:p w14:paraId="62B495D6">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（三）办学条件</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全市幼儿园占地面积</w:t>
      </w:r>
      <w:r>
        <w:rPr>
          <w:rFonts w:hint="eastAsia" w:ascii="仿宋_GB2312" w:hAnsi="仿宋_GB2312" w:cs="仿宋_GB2312"/>
          <w:color w:val="auto"/>
          <w:sz w:val="32"/>
          <w:szCs w:val="32"/>
          <w:highlight w:val="none"/>
          <w:lang w:val="en-US" w:eastAsia="zh-CN"/>
        </w:rPr>
        <w:t>678.03</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color w:val="auto"/>
          <w:sz w:val="32"/>
          <w:szCs w:val="32"/>
          <w:highlight w:val="none"/>
        </w:rPr>
        <w:t>平方米，比上年</w:t>
      </w:r>
      <w:r>
        <w:rPr>
          <w:rFonts w:hint="eastAsia" w:ascii="仿宋_GB2312" w:hAnsi="仿宋_GB2312" w:cs="仿宋_GB2312"/>
          <w:color w:val="auto"/>
          <w:sz w:val="32"/>
          <w:szCs w:val="32"/>
          <w:highlight w:val="none"/>
          <w:lang w:val="en-US" w:eastAsia="zh-CN"/>
        </w:rPr>
        <w:t>减少82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color w:val="auto"/>
          <w:sz w:val="32"/>
          <w:szCs w:val="32"/>
          <w:highlight w:val="none"/>
        </w:rPr>
        <w:t>平方米；运动场地面积</w:t>
      </w:r>
      <w:r>
        <w:rPr>
          <w:rFonts w:hint="eastAsia" w:ascii="仿宋_GB2312" w:hAnsi="仿宋_GB2312" w:cs="仿宋_GB2312"/>
          <w:color w:val="auto"/>
          <w:sz w:val="32"/>
          <w:szCs w:val="32"/>
          <w:highlight w:val="none"/>
          <w:lang w:val="en-US" w:eastAsia="zh-CN"/>
        </w:rPr>
        <w:t>219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57</w:t>
      </w:r>
      <w:r>
        <w:rPr>
          <w:rFonts w:hint="eastAsia" w:ascii="仿宋_GB2312" w:hAnsi="仿宋_GB2312" w:eastAsia="仿宋_GB2312" w:cs="仿宋_GB2312"/>
          <w:color w:val="auto"/>
          <w:sz w:val="32"/>
          <w:szCs w:val="32"/>
          <w:highlight w:val="none"/>
        </w:rPr>
        <w:t>万平方米，占总面积的</w:t>
      </w:r>
      <w:r>
        <w:rPr>
          <w:rFonts w:hint="eastAsia" w:ascii="仿宋_GB2312"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%；校舍建筑面积</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万平方米，比上年</w:t>
      </w:r>
      <w:r>
        <w:rPr>
          <w:rFonts w:hint="eastAsia" w:ascii="仿宋_GB2312" w:hAnsi="仿宋_GB2312" w:cs="仿宋_GB2312"/>
          <w:color w:val="auto"/>
          <w:sz w:val="32"/>
          <w:szCs w:val="32"/>
          <w:highlight w:val="none"/>
          <w:lang w:val="en-US" w:eastAsia="zh-CN"/>
        </w:rPr>
        <w:t>减少25</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万平方米，其中教学及辅助用房面积</w:t>
      </w:r>
      <w:r>
        <w:rPr>
          <w:rFonts w:hint="eastAsia" w:ascii="仿宋_GB2312" w:hAnsi="仿宋_GB2312" w:cs="仿宋_GB2312"/>
          <w:color w:val="auto"/>
          <w:sz w:val="32"/>
          <w:szCs w:val="32"/>
          <w:highlight w:val="none"/>
          <w:lang w:val="en-US" w:eastAsia="zh-CN"/>
        </w:rPr>
        <w:t>223.68</w:t>
      </w:r>
      <w:r>
        <w:rPr>
          <w:rFonts w:hint="eastAsia" w:ascii="仿宋_GB2312" w:hAnsi="仿宋_GB2312" w:eastAsia="仿宋_GB2312" w:cs="仿宋_GB2312"/>
          <w:color w:val="auto"/>
          <w:sz w:val="32"/>
          <w:szCs w:val="32"/>
          <w:highlight w:val="none"/>
        </w:rPr>
        <w:t>万平方米，比上年</w:t>
      </w:r>
      <w:r>
        <w:rPr>
          <w:rFonts w:hint="eastAsia" w:ascii="仿宋_GB2312" w:hAnsi="仿宋_GB2312" w:cs="仿宋_GB2312"/>
          <w:color w:val="auto"/>
          <w:sz w:val="32"/>
          <w:szCs w:val="32"/>
          <w:highlight w:val="none"/>
          <w:lang w:val="en-US" w:eastAsia="zh-CN"/>
        </w:rPr>
        <w:t>减少18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83</w:t>
      </w:r>
      <w:r>
        <w:rPr>
          <w:rFonts w:hint="eastAsia" w:ascii="仿宋_GB2312" w:hAnsi="仿宋_GB2312" w:eastAsia="仿宋_GB2312" w:cs="仿宋_GB2312"/>
          <w:color w:val="auto"/>
          <w:sz w:val="32"/>
          <w:szCs w:val="32"/>
          <w:highlight w:val="none"/>
        </w:rPr>
        <w:t>万平方米；图书藏量</w:t>
      </w:r>
      <w:r>
        <w:rPr>
          <w:rFonts w:hint="eastAsia" w:ascii="仿宋_GB2312" w:hAnsi="仿宋_GB2312" w:cs="仿宋_GB2312"/>
          <w:color w:val="auto"/>
          <w:sz w:val="32"/>
          <w:szCs w:val="32"/>
          <w:highlight w:val="none"/>
          <w:lang w:val="en-US" w:eastAsia="zh-CN"/>
        </w:rPr>
        <w:t>293.06</w:t>
      </w:r>
      <w:r>
        <w:rPr>
          <w:rFonts w:hint="eastAsia" w:ascii="仿宋_GB2312" w:hAnsi="仿宋_GB2312" w:eastAsia="仿宋_GB2312" w:cs="仿宋_GB2312"/>
          <w:color w:val="auto"/>
          <w:sz w:val="32"/>
          <w:szCs w:val="32"/>
          <w:highlight w:val="none"/>
        </w:rPr>
        <w:t>万册，园均图书</w:t>
      </w:r>
      <w:r>
        <w:rPr>
          <w:rFonts w:hint="eastAsia" w:ascii="仿宋_GB2312" w:hAnsi="仿宋_GB2312" w:cs="仿宋_GB2312"/>
          <w:color w:val="auto"/>
          <w:sz w:val="32"/>
          <w:szCs w:val="32"/>
          <w:highlight w:val="none"/>
          <w:lang w:val="en-US" w:eastAsia="zh-CN"/>
        </w:rPr>
        <w:t>1193</w:t>
      </w:r>
      <w:r>
        <w:rPr>
          <w:rFonts w:hint="eastAsia" w:ascii="仿宋_GB2312" w:hAnsi="仿宋_GB2312" w:eastAsia="仿宋_GB2312" w:cs="仿宋_GB2312"/>
          <w:color w:val="auto"/>
          <w:sz w:val="32"/>
          <w:szCs w:val="32"/>
          <w:highlight w:val="none"/>
        </w:rPr>
        <w:t>册，比上年</w:t>
      </w:r>
      <w:r>
        <w:rPr>
          <w:rFonts w:hint="eastAsia" w:ascii="仿宋_GB2312" w:hAnsi="仿宋_GB2312" w:cs="仿宋_GB2312"/>
          <w:color w:val="auto"/>
          <w:sz w:val="32"/>
          <w:szCs w:val="32"/>
          <w:highlight w:val="none"/>
          <w:lang w:val="en-US" w:eastAsia="zh-CN"/>
        </w:rPr>
        <w:t>增加226</w:t>
      </w:r>
      <w:r>
        <w:rPr>
          <w:rFonts w:hint="eastAsia" w:ascii="仿宋_GB2312" w:hAnsi="仿宋_GB2312" w:eastAsia="仿宋_GB2312" w:cs="仿宋_GB2312"/>
          <w:color w:val="auto"/>
          <w:sz w:val="32"/>
          <w:szCs w:val="32"/>
          <w:highlight w:val="none"/>
        </w:rPr>
        <w:t>册。</w:t>
      </w:r>
    </w:p>
    <w:p w14:paraId="1294EAC2">
      <w:pPr>
        <w:spacing w:line="580" w:lineRule="exact"/>
        <w:jc w:val="center"/>
        <w:rPr>
          <w:rFonts w:hint="eastAsia" w:ascii="黑体" w:eastAsia="黑体"/>
          <w:color w:val="auto"/>
          <w:kern w:val="0"/>
          <w:sz w:val="32"/>
          <w:szCs w:val="32"/>
          <w:highlight w:val="none"/>
        </w:rPr>
      </w:pPr>
    </w:p>
    <w:p w14:paraId="4664F00B">
      <w:pPr>
        <w:spacing w:line="580" w:lineRule="exact"/>
        <w:jc w:val="center"/>
        <w:rPr>
          <w:rFonts w:hint="eastAsia" w:ascii="黑体" w:eastAsia="黑体"/>
          <w:color w:val="auto"/>
          <w:kern w:val="0"/>
          <w:sz w:val="32"/>
          <w:szCs w:val="32"/>
          <w:highlight w:val="none"/>
        </w:rPr>
      </w:pPr>
      <w:r>
        <w:rPr>
          <w:rFonts w:hint="eastAsia" w:ascii="黑体" w:eastAsia="黑体"/>
          <w:color w:val="auto"/>
          <w:kern w:val="0"/>
          <w:sz w:val="32"/>
          <w:szCs w:val="32"/>
          <w:highlight w:val="none"/>
        </w:rPr>
        <w:t>三、义务教育</w:t>
      </w:r>
    </w:p>
    <w:p w14:paraId="54B0ED36">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年，全市义务教育规模基本稳定，教师队伍素质</w:t>
      </w:r>
      <w:r>
        <w:rPr>
          <w:rFonts w:hint="eastAsia" w:ascii="仿宋_GB2312" w:hAnsi="仿宋_GB2312" w:eastAsia="仿宋_GB2312" w:cs="仿宋_GB2312"/>
          <w:color w:val="auto"/>
          <w:sz w:val="32"/>
          <w:szCs w:val="32"/>
          <w:highlight w:val="none"/>
          <w:lang w:eastAsia="zh-CN"/>
        </w:rPr>
        <w:t>不断提升，</w:t>
      </w:r>
      <w:r>
        <w:rPr>
          <w:rFonts w:hint="eastAsia" w:ascii="仿宋_GB2312" w:hAnsi="仿宋_GB2312" w:eastAsia="仿宋_GB2312" w:cs="仿宋_GB2312"/>
          <w:color w:val="auto"/>
          <w:sz w:val="32"/>
          <w:szCs w:val="32"/>
          <w:highlight w:val="none"/>
        </w:rPr>
        <w:t>办学条件</w:t>
      </w:r>
      <w:r>
        <w:rPr>
          <w:rFonts w:hint="eastAsia" w:ascii="仿宋_GB2312" w:hAnsi="仿宋_GB2312" w:eastAsia="仿宋_GB2312" w:cs="仿宋_GB2312"/>
          <w:color w:val="auto"/>
          <w:sz w:val="32"/>
          <w:szCs w:val="32"/>
          <w:highlight w:val="none"/>
          <w:lang w:val="en-US" w:eastAsia="zh-CN"/>
        </w:rPr>
        <w:t>稳步</w:t>
      </w:r>
      <w:r>
        <w:rPr>
          <w:rFonts w:hint="eastAsia" w:ascii="仿宋_GB2312" w:hAnsi="仿宋_GB2312" w:eastAsia="仿宋_GB2312" w:cs="仿宋_GB2312"/>
          <w:color w:val="auto"/>
          <w:sz w:val="32"/>
          <w:szCs w:val="32"/>
          <w:highlight w:val="none"/>
          <w:lang w:eastAsia="zh-CN"/>
        </w:rPr>
        <w:t>改善</w:t>
      </w:r>
      <w:r>
        <w:rPr>
          <w:rFonts w:hint="eastAsia" w:ascii="仿宋_GB2312" w:hAnsi="仿宋_GB2312" w:eastAsia="仿宋_GB2312" w:cs="仿宋_GB2312"/>
          <w:color w:val="auto"/>
          <w:sz w:val="32"/>
          <w:szCs w:val="32"/>
          <w:highlight w:val="none"/>
        </w:rPr>
        <w:t>，办学水平进一步提高。</w:t>
      </w:r>
    </w:p>
    <w:p w14:paraId="36480058">
      <w:pPr>
        <w:widowControl/>
        <w:spacing w:line="580" w:lineRule="exact"/>
        <w:ind w:firstLine="64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（一）发展规模与普及水平：</w:t>
      </w:r>
      <w:r>
        <w:rPr>
          <w:rFonts w:hint="eastAsia" w:ascii="仿宋_GB2312" w:hAnsi="仿宋_GB2312" w:eastAsia="仿宋_GB2312" w:cs="仿宋_GB2312"/>
          <w:color w:val="auto"/>
          <w:sz w:val="32"/>
          <w:szCs w:val="32"/>
          <w:highlight w:val="none"/>
        </w:rPr>
        <w:t>全市共有义务教育阶段学校1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所，其中小</w:t>
      </w:r>
      <w:r>
        <w:rPr>
          <w:rFonts w:hint="eastAsia" w:ascii="仿宋_GB2312" w:hAnsi="仿宋_GB2312" w:eastAsia="仿宋_GB2312" w:cs="仿宋_GB2312"/>
          <w:color w:val="auto"/>
          <w:sz w:val="32"/>
          <w:szCs w:val="32"/>
          <w:highlight w:val="none"/>
          <w:lang w:val="en-US" w:eastAsia="zh-CN"/>
        </w:rPr>
        <w:t>学13</w:t>
      </w:r>
      <w:r>
        <w:rPr>
          <w:rFonts w:hint="eastAsia" w:ascii="仿宋_GB2312" w:hAnsi="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所，</w:t>
      </w:r>
      <w:r>
        <w:rPr>
          <w:rFonts w:hint="eastAsia" w:ascii="仿宋_GB2312" w:hAnsi="仿宋_GB2312" w:eastAsia="仿宋_GB2312" w:cs="仿宋_GB2312"/>
          <w:color w:val="auto"/>
          <w:sz w:val="32"/>
          <w:szCs w:val="32"/>
          <w:highlight w:val="none"/>
          <w:lang w:val="en-US" w:eastAsia="zh-CN"/>
        </w:rPr>
        <w:t>比上年减少4</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所</w:t>
      </w:r>
      <w:r>
        <w:rPr>
          <w:rFonts w:hint="eastAsia" w:ascii="仿宋_GB2312" w:hAnsi="仿宋_GB2312" w:eastAsia="仿宋_GB2312" w:cs="仿宋_GB2312"/>
          <w:color w:val="auto"/>
          <w:sz w:val="32"/>
          <w:szCs w:val="32"/>
          <w:highlight w:val="none"/>
        </w:rPr>
        <w:t>，初中3</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所（其中九年一贯制学校</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比上年</w:t>
      </w:r>
      <w:r>
        <w:rPr>
          <w:rFonts w:hint="eastAsia" w:ascii="仿宋_GB2312" w:hAnsi="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lang w:val="en-US" w:eastAsia="zh-CN"/>
        </w:rPr>
        <w:t>1所</w:t>
      </w:r>
      <w:r>
        <w:rPr>
          <w:rFonts w:hint="eastAsia" w:ascii="仿宋_GB2312" w:hAnsi="仿宋_GB2312" w:eastAsia="仿宋_GB2312" w:cs="仿宋_GB2312"/>
          <w:color w:val="auto"/>
          <w:sz w:val="32"/>
          <w:szCs w:val="32"/>
          <w:highlight w:val="none"/>
        </w:rPr>
        <w:t>。全市共有义务教育在校生</w:t>
      </w:r>
      <w:r>
        <w:rPr>
          <w:rFonts w:hint="eastAsia" w:ascii="仿宋_GB2312" w:hAnsi="仿宋_GB2312" w:cs="仿宋_GB2312"/>
          <w:color w:val="auto"/>
          <w:sz w:val="32"/>
          <w:szCs w:val="32"/>
          <w:highlight w:val="none"/>
          <w:lang w:val="en-US" w:eastAsia="zh-CN"/>
        </w:rPr>
        <w:t>141.70</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val="en-US" w:eastAsia="zh-CN"/>
        </w:rPr>
        <w:t>减少3.</w:t>
      </w:r>
      <w:r>
        <w:rPr>
          <w:rFonts w:hint="eastAsia" w:ascii="仿宋_GB2312" w:hAnsi="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万人，其中小学教育在校生</w:t>
      </w:r>
      <w:r>
        <w:rPr>
          <w:rFonts w:hint="eastAsia" w:ascii="仿宋_GB2312" w:hAnsi="仿宋_GB2312" w:cs="仿宋_GB2312"/>
          <w:color w:val="auto"/>
          <w:sz w:val="32"/>
          <w:szCs w:val="32"/>
          <w:highlight w:val="none"/>
          <w:lang w:val="en-US" w:eastAsia="zh-CN"/>
        </w:rPr>
        <w:t>90.95</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万人，初中教育在校生</w:t>
      </w:r>
      <w:r>
        <w:rPr>
          <w:rFonts w:hint="eastAsia" w:ascii="仿宋_GB2312" w:hAnsi="仿宋_GB2312" w:cs="仿宋_GB2312"/>
          <w:color w:val="auto"/>
          <w:sz w:val="32"/>
          <w:szCs w:val="32"/>
          <w:highlight w:val="none"/>
          <w:lang w:val="en-US" w:eastAsia="zh-CN"/>
        </w:rPr>
        <w:t>50.75</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万人。小学校均规模</w:t>
      </w:r>
      <w:r>
        <w:rPr>
          <w:rFonts w:hint="eastAsia" w:ascii="仿宋_GB2312" w:hAnsi="仿宋_GB2312" w:cs="仿宋_GB2312"/>
          <w:color w:val="auto"/>
          <w:sz w:val="32"/>
          <w:szCs w:val="32"/>
          <w:highlight w:val="none"/>
          <w:lang w:val="en-US" w:eastAsia="zh-CN"/>
        </w:rPr>
        <w:t>682</w:t>
      </w:r>
      <w:r>
        <w:rPr>
          <w:rFonts w:hint="eastAsia" w:ascii="仿宋_GB2312" w:hAnsi="仿宋_GB2312" w:eastAsia="仿宋_GB2312" w:cs="仿宋_GB2312"/>
          <w:color w:val="auto"/>
          <w:sz w:val="32"/>
          <w:szCs w:val="32"/>
          <w:highlight w:val="none"/>
        </w:rPr>
        <w:t>人，</w:t>
      </w:r>
      <w:bookmarkStart w:id="0" w:name="OLE_LINK1"/>
      <w:r>
        <w:rPr>
          <w:rFonts w:hint="eastAsia" w:ascii="仿宋_GB2312" w:hAnsi="仿宋_GB2312" w:eastAsia="仿宋_GB2312" w:cs="仿宋_GB2312"/>
          <w:color w:val="auto"/>
          <w:sz w:val="32"/>
          <w:szCs w:val="32"/>
          <w:highlight w:val="none"/>
          <w:lang w:eastAsia="zh-CN"/>
        </w:rPr>
        <w:t>比上年减少</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人</w:t>
      </w:r>
      <w:bookmarkEnd w:id="0"/>
      <w:r>
        <w:rPr>
          <w:rFonts w:hint="eastAsia" w:ascii="仿宋_GB2312" w:hAnsi="仿宋_GB2312" w:eastAsia="仿宋_GB2312" w:cs="仿宋_GB2312"/>
          <w:color w:val="auto"/>
          <w:sz w:val="32"/>
          <w:szCs w:val="32"/>
          <w:highlight w:val="none"/>
        </w:rPr>
        <w:t>，平均班额</w:t>
      </w: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人，与上年</w:t>
      </w:r>
      <w:r>
        <w:rPr>
          <w:rFonts w:hint="eastAsia" w:ascii="仿宋_GB2312" w:hAnsi="仿宋_GB2312" w:eastAsia="仿宋_GB2312" w:cs="仿宋_GB2312"/>
          <w:color w:val="auto"/>
          <w:sz w:val="32"/>
          <w:szCs w:val="32"/>
          <w:highlight w:val="none"/>
          <w:lang w:val="en-US" w:eastAsia="zh-CN"/>
        </w:rPr>
        <w:t>持平</w:t>
      </w:r>
      <w:r>
        <w:rPr>
          <w:rFonts w:hint="eastAsia" w:ascii="仿宋_GB2312" w:hAnsi="仿宋_GB2312" w:eastAsia="仿宋_GB2312" w:cs="仿宋_GB2312"/>
          <w:color w:val="auto"/>
          <w:sz w:val="32"/>
          <w:szCs w:val="32"/>
          <w:highlight w:val="none"/>
        </w:rPr>
        <w:t>；初中校均规模</w:t>
      </w:r>
      <w:r>
        <w:rPr>
          <w:rFonts w:hint="eastAsia" w:ascii="仿宋_GB2312" w:hAnsi="仿宋_GB2312" w:cs="仿宋_GB2312"/>
          <w:color w:val="auto"/>
          <w:sz w:val="32"/>
          <w:szCs w:val="32"/>
          <w:highlight w:val="none"/>
          <w:lang w:val="en-US" w:eastAsia="zh-CN"/>
        </w:rPr>
        <w:t>1350</w:t>
      </w:r>
      <w:r>
        <w:rPr>
          <w:rFonts w:hint="eastAsia" w:ascii="仿宋_GB2312" w:hAnsi="仿宋_GB2312" w:eastAsia="仿宋_GB2312" w:cs="仿宋_GB2312"/>
          <w:color w:val="auto"/>
          <w:sz w:val="32"/>
          <w:szCs w:val="32"/>
          <w:highlight w:val="none"/>
        </w:rPr>
        <w:t>人，比上年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人，平均班额4</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人，与上年</w:t>
      </w:r>
      <w:r>
        <w:rPr>
          <w:rFonts w:hint="eastAsia" w:ascii="仿宋_GB2312" w:hAnsi="仿宋_GB2312" w:eastAsia="仿宋_GB2312" w:cs="仿宋_GB2312"/>
          <w:color w:val="auto"/>
          <w:sz w:val="32"/>
          <w:szCs w:val="32"/>
          <w:highlight w:val="none"/>
          <w:lang w:val="en-US" w:eastAsia="zh-CN"/>
        </w:rPr>
        <w:t>持平</w:t>
      </w:r>
      <w:r>
        <w:rPr>
          <w:rFonts w:hint="eastAsia" w:ascii="仿宋_GB2312" w:hAnsi="仿宋_GB2312" w:eastAsia="仿宋_GB2312" w:cs="仿宋_GB2312"/>
          <w:color w:val="auto"/>
          <w:sz w:val="32"/>
          <w:szCs w:val="32"/>
          <w:highlight w:val="none"/>
        </w:rPr>
        <w:t>。全市小学学龄儿童净入学率为100%。</w:t>
      </w:r>
    </w:p>
    <w:p w14:paraId="16D67271">
      <w:pPr>
        <w:spacing w:line="580" w:lineRule="exac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rPr>
        <w:t>（二）教师队伍建设：</w:t>
      </w:r>
      <w:r>
        <w:rPr>
          <w:rFonts w:hint="eastAsia" w:ascii="仿宋_GB2312" w:hAnsi="仿宋_GB2312" w:eastAsia="仿宋_GB2312" w:cs="仿宋_GB2312"/>
          <w:color w:val="auto"/>
          <w:sz w:val="32"/>
          <w:szCs w:val="32"/>
          <w:highlight w:val="none"/>
        </w:rPr>
        <w:t>全市义务教育阶段学校共有教职工</w:t>
      </w:r>
      <w:r>
        <w:rPr>
          <w:rFonts w:hint="eastAsia" w:ascii="仿宋_GB2312" w:hAnsi="仿宋_GB2312" w:eastAsia="仿宋_GB2312" w:cs="仿宋_GB2312"/>
          <w:color w:val="auto"/>
          <w:sz w:val="32"/>
          <w:szCs w:val="32"/>
          <w:highlight w:val="none"/>
          <w:lang w:val="en-US" w:eastAsia="zh-CN"/>
        </w:rPr>
        <w:t>8.5</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万人，其中小学</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val="en-US" w:eastAsia="zh-CN"/>
        </w:rPr>
        <w:t>减少0.</w:t>
      </w:r>
      <w:r>
        <w:rPr>
          <w:rFonts w:hint="eastAsia" w:ascii="仿宋_GB2312" w:hAnsi="仿宋_GB2312" w:cs="仿宋_GB2312"/>
          <w:color w:val="auto"/>
          <w:sz w:val="32"/>
          <w:szCs w:val="32"/>
          <w:highlight w:val="none"/>
          <w:lang w:val="en-US" w:eastAsia="zh-CN"/>
        </w:rPr>
        <w:t>04</w:t>
      </w:r>
      <w:r>
        <w:rPr>
          <w:rFonts w:hint="eastAsia" w:ascii="仿宋_GB2312" w:hAnsi="仿宋_GB2312" w:eastAsia="仿宋_GB2312" w:cs="仿宋_GB2312"/>
          <w:color w:val="auto"/>
          <w:sz w:val="32"/>
          <w:szCs w:val="32"/>
          <w:highlight w:val="none"/>
        </w:rPr>
        <w:t>万人，初中（含九年一贯制学校）</w:t>
      </w: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val="en-US" w:eastAsia="zh-CN"/>
        </w:rPr>
        <w:t>减少0.</w:t>
      </w:r>
      <w:r>
        <w:rPr>
          <w:rFonts w:hint="eastAsia" w:ascii="仿宋_GB2312" w:hAnsi="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万人；全市共有义务教育专任教师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万人，其中小学教育</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cs="仿宋_GB2312"/>
          <w:color w:val="auto"/>
          <w:sz w:val="32"/>
          <w:szCs w:val="32"/>
          <w:highlight w:val="none"/>
          <w:lang w:val="en-US" w:eastAsia="zh-CN"/>
        </w:rPr>
        <w:t>06</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val="en-US" w:eastAsia="zh-CN"/>
        </w:rPr>
        <w:t>减少</w:t>
      </w:r>
      <w:r>
        <w:rPr>
          <w:rFonts w:hint="eastAsia" w:ascii="仿宋_GB2312" w:hAnsi="仿宋_GB2312" w:eastAsia="仿宋_GB2312" w:cs="仿宋_GB2312"/>
          <w:color w:val="auto"/>
          <w:sz w:val="32"/>
          <w:szCs w:val="32"/>
          <w:highlight w:val="none"/>
        </w:rPr>
        <w:t>0.</w:t>
      </w:r>
      <w:r>
        <w:rPr>
          <w:rFonts w:hint="eastAsia" w:ascii="仿宋_GB2312" w:hAnsi="仿宋_GB2312" w:cs="仿宋_GB2312"/>
          <w:color w:val="auto"/>
          <w:sz w:val="32"/>
          <w:szCs w:val="32"/>
          <w:highlight w:val="none"/>
          <w:lang w:val="en-US" w:eastAsia="zh-CN"/>
        </w:rPr>
        <w:t>07</w:t>
      </w:r>
      <w:r>
        <w:rPr>
          <w:rFonts w:hint="eastAsia" w:ascii="仿宋_GB2312" w:hAnsi="仿宋_GB2312" w:eastAsia="仿宋_GB2312" w:cs="仿宋_GB2312"/>
          <w:color w:val="auto"/>
          <w:sz w:val="32"/>
          <w:szCs w:val="32"/>
          <w:highlight w:val="none"/>
        </w:rPr>
        <w:t>万人，初中教育</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color w:val="auto"/>
          <w:sz w:val="32"/>
          <w:szCs w:val="32"/>
          <w:highlight w:val="none"/>
        </w:rPr>
        <w:t>人，</w:t>
      </w:r>
      <w:r>
        <w:rPr>
          <w:rFonts w:hint="eastAsia" w:ascii="仿宋_GB2312" w:hAnsi="仿宋_GB2312" w:cs="仿宋_GB2312"/>
          <w:color w:val="auto"/>
          <w:sz w:val="32"/>
          <w:szCs w:val="32"/>
          <w:highlight w:val="none"/>
          <w:lang w:val="en-US" w:eastAsia="zh-CN"/>
        </w:rPr>
        <w:t>比上年增加0.04万人</w:t>
      </w:r>
      <w:r>
        <w:rPr>
          <w:rFonts w:hint="eastAsia" w:ascii="仿宋_GB2312" w:hAnsi="仿宋_GB2312" w:eastAsia="仿宋_GB2312" w:cs="仿宋_GB2312"/>
          <w:color w:val="auto"/>
          <w:sz w:val="32"/>
          <w:szCs w:val="32"/>
          <w:highlight w:val="none"/>
        </w:rPr>
        <w:t>。小学教育生师比为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:1，专任教师学历合格率为99.</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%，专科及以上学历所占比例为</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%；初中教育生师比为1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:1，专任教师学历合格率为</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%，本科及以上学历所占比例为</w:t>
      </w:r>
      <w:r>
        <w:rPr>
          <w:rFonts w:hint="eastAsia" w:ascii="仿宋_GB2312" w:hAnsi="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w:t>
      </w:r>
    </w:p>
    <w:p w14:paraId="6544D952">
      <w:pPr>
        <w:spacing w:line="58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（三）办学条件：</w:t>
      </w:r>
      <w:r>
        <w:rPr>
          <w:rFonts w:hint="eastAsia" w:ascii="仿宋_GB2312" w:hAnsi="仿宋_GB2312" w:eastAsia="仿宋_GB2312" w:cs="仿宋_GB2312"/>
          <w:color w:val="auto"/>
          <w:sz w:val="32"/>
          <w:szCs w:val="32"/>
          <w:highlight w:val="none"/>
        </w:rPr>
        <w:t>全市普通小学和普通初中学校占地面积分别为</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cs="仿宋_GB2312"/>
          <w:color w:val="auto"/>
          <w:sz w:val="32"/>
          <w:szCs w:val="32"/>
          <w:highlight w:val="none"/>
          <w:lang w:val="en-US" w:eastAsia="zh-CN"/>
        </w:rPr>
        <w:t>67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rPr>
        <w:t>，校舍建筑面积分别为</w:t>
      </w:r>
      <w:r>
        <w:rPr>
          <w:rFonts w:hint="eastAsia" w:ascii="仿宋_GB2312" w:hAnsi="仿宋_GB2312" w:cs="仿宋_GB2312"/>
          <w:color w:val="auto"/>
          <w:sz w:val="32"/>
          <w:szCs w:val="32"/>
          <w:highlight w:val="none"/>
          <w:lang w:val="en-US" w:eastAsia="zh-CN"/>
        </w:rPr>
        <w:t>710</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万平方米和</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万平方米，生均图书分别为</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册和</w:t>
      </w:r>
      <w:r>
        <w:rPr>
          <w:rFonts w:hint="eastAsia" w:ascii="仿宋_GB2312" w:hAnsi="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册，生均教学仪器设备值分别为</w:t>
      </w:r>
      <w:r>
        <w:rPr>
          <w:rFonts w:hint="eastAsia" w:ascii="仿宋_GB2312" w:hAnsi="仿宋_GB2312" w:cs="仿宋_GB2312"/>
          <w:color w:val="auto"/>
          <w:sz w:val="32"/>
          <w:szCs w:val="32"/>
          <w:highlight w:val="none"/>
          <w:lang w:val="en-US" w:eastAsia="zh-CN"/>
        </w:rPr>
        <w:t>1518</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元和</w:t>
      </w:r>
      <w:r>
        <w:rPr>
          <w:rFonts w:hint="eastAsia" w:ascii="仿宋_GB2312" w:hAnsi="仿宋_GB2312" w:cs="仿宋_GB2312"/>
          <w:color w:val="auto"/>
          <w:sz w:val="32"/>
          <w:szCs w:val="32"/>
          <w:highlight w:val="none"/>
          <w:lang w:val="en-US" w:eastAsia="zh-CN"/>
        </w:rPr>
        <w:t>2130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元，学生与计算机之比分别为</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:1和</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:1。</w:t>
      </w:r>
    </w:p>
    <w:p w14:paraId="2DB549C9">
      <w:pPr>
        <w:spacing w:line="580" w:lineRule="exact"/>
        <w:jc w:val="center"/>
        <w:rPr>
          <w:rFonts w:hint="eastAsia" w:ascii="黑体" w:eastAsia="黑体"/>
          <w:color w:val="auto"/>
          <w:kern w:val="0"/>
          <w:sz w:val="32"/>
          <w:szCs w:val="32"/>
          <w:highlight w:val="none"/>
          <w:shd w:val="clear" w:color="auto" w:fill="auto"/>
        </w:rPr>
      </w:pPr>
    </w:p>
    <w:p w14:paraId="40CF9FA8">
      <w:pPr>
        <w:spacing w:line="580" w:lineRule="exact"/>
        <w:jc w:val="center"/>
        <w:rPr>
          <w:rFonts w:hint="eastAsia" w:ascii="黑体" w:eastAsia="黑体"/>
          <w:color w:val="auto"/>
          <w:kern w:val="0"/>
          <w:sz w:val="32"/>
          <w:szCs w:val="32"/>
          <w:highlight w:val="none"/>
          <w:shd w:val="clear" w:color="auto" w:fill="auto"/>
        </w:rPr>
      </w:pPr>
      <w:r>
        <w:rPr>
          <w:rFonts w:hint="eastAsia" w:ascii="黑体" w:eastAsia="黑体"/>
          <w:color w:val="auto"/>
          <w:kern w:val="0"/>
          <w:sz w:val="32"/>
          <w:szCs w:val="32"/>
          <w:highlight w:val="none"/>
          <w:shd w:val="clear" w:color="auto" w:fill="auto"/>
        </w:rPr>
        <w:t>四、特殊教育</w:t>
      </w:r>
    </w:p>
    <w:p w14:paraId="69C2B8C4">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年，全市特殊教育</w:t>
      </w:r>
      <w:r>
        <w:rPr>
          <w:rFonts w:hint="eastAsia" w:ascii="仿宋_GB2312" w:hAnsi="仿宋_GB2312" w:eastAsia="仿宋_GB2312" w:cs="仿宋_GB2312"/>
          <w:color w:val="auto"/>
          <w:sz w:val="32"/>
          <w:szCs w:val="32"/>
          <w:highlight w:val="none"/>
          <w:lang w:eastAsia="zh-CN"/>
        </w:rPr>
        <w:t>深入发展</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共有独立设置的特殊教育学校1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所；共招收特殊教育学生（含随班就读）</w:t>
      </w:r>
      <w:r>
        <w:rPr>
          <w:rFonts w:hint="eastAsia" w:ascii="仿宋_GB2312" w:hAnsi="仿宋_GB2312" w:eastAsia="仿宋_GB2312" w:cs="仿宋_GB2312"/>
          <w:color w:val="auto"/>
          <w:sz w:val="32"/>
          <w:szCs w:val="32"/>
          <w:highlight w:val="none"/>
          <w:lang w:val="en-US" w:eastAsia="zh-CN"/>
        </w:rPr>
        <w:t>49</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人，在校生</w:t>
      </w:r>
      <w:r>
        <w:rPr>
          <w:rFonts w:hint="eastAsia" w:ascii="仿宋_GB2312" w:hAnsi="仿宋_GB2312" w:cs="仿宋_GB2312"/>
          <w:color w:val="auto"/>
          <w:sz w:val="32"/>
          <w:szCs w:val="32"/>
          <w:highlight w:val="none"/>
          <w:lang w:val="en-US" w:eastAsia="zh-CN"/>
        </w:rPr>
        <w:t>3155</w:t>
      </w:r>
      <w:r>
        <w:rPr>
          <w:rFonts w:hint="eastAsia" w:ascii="仿宋_GB2312" w:hAnsi="仿宋_GB2312" w:eastAsia="仿宋_GB2312" w:cs="仿宋_GB2312"/>
          <w:color w:val="auto"/>
          <w:sz w:val="32"/>
          <w:szCs w:val="32"/>
          <w:highlight w:val="none"/>
        </w:rPr>
        <w:t>人，比上年</w:t>
      </w:r>
      <w:r>
        <w:rPr>
          <w:rFonts w:hint="eastAsia" w:ascii="仿宋_GB2312" w:hAnsi="仿宋_GB2312" w:cs="仿宋_GB2312"/>
          <w:color w:val="auto"/>
          <w:sz w:val="32"/>
          <w:szCs w:val="32"/>
          <w:highlight w:val="none"/>
          <w:lang w:val="en-US" w:eastAsia="zh-CN"/>
        </w:rPr>
        <w:t>增加267</w:t>
      </w:r>
      <w:r>
        <w:rPr>
          <w:rFonts w:hint="eastAsia" w:ascii="仿宋_GB2312" w:hAnsi="仿宋_GB2312" w:eastAsia="仿宋_GB2312" w:cs="仿宋_GB2312"/>
          <w:color w:val="auto"/>
          <w:sz w:val="32"/>
          <w:szCs w:val="32"/>
          <w:highlight w:val="none"/>
        </w:rPr>
        <w:t>人；毕业生</w:t>
      </w:r>
      <w:r>
        <w:rPr>
          <w:rFonts w:hint="eastAsia" w:ascii="仿宋_GB2312" w:hAnsi="仿宋_GB2312" w:eastAsia="仿宋_GB2312" w:cs="仿宋_GB2312"/>
          <w:color w:val="auto"/>
          <w:sz w:val="32"/>
          <w:szCs w:val="32"/>
          <w:highlight w:val="none"/>
          <w:lang w:val="en-US" w:eastAsia="zh-CN"/>
        </w:rPr>
        <w:t>56</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人。独立设置特殊教育学校招收特殊教育学生</w:t>
      </w:r>
      <w:r>
        <w:rPr>
          <w:rFonts w:hint="eastAsia" w:ascii="仿宋_GB2312" w:hAnsi="仿宋_GB2312" w:cs="仿宋_GB2312"/>
          <w:color w:val="auto"/>
          <w:sz w:val="32"/>
          <w:szCs w:val="32"/>
          <w:highlight w:val="none"/>
          <w:lang w:val="en-US" w:eastAsia="zh-CN"/>
        </w:rPr>
        <w:t>178</w:t>
      </w:r>
      <w:r>
        <w:rPr>
          <w:rFonts w:hint="eastAsia" w:ascii="仿宋_GB2312" w:hAnsi="仿宋_GB2312" w:eastAsia="仿宋_GB2312" w:cs="仿宋_GB2312"/>
          <w:color w:val="auto"/>
          <w:sz w:val="32"/>
          <w:szCs w:val="32"/>
          <w:highlight w:val="none"/>
        </w:rPr>
        <w:t>人，在校生</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408</w:t>
      </w:r>
      <w:r>
        <w:rPr>
          <w:rFonts w:hint="eastAsia" w:ascii="仿宋_GB2312" w:hAnsi="仿宋_GB2312" w:eastAsia="仿宋_GB2312" w:cs="仿宋_GB2312"/>
          <w:color w:val="auto"/>
          <w:sz w:val="32"/>
          <w:szCs w:val="32"/>
          <w:highlight w:val="none"/>
        </w:rPr>
        <w:t>人，分别占特殊教育招生总数和在校生总数的</w:t>
      </w:r>
      <w:r>
        <w:rPr>
          <w:rFonts w:hint="eastAsia" w:ascii="仿宋_GB2312" w:hAnsi="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%和</w:t>
      </w:r>
      <w:r>
        <w:rPr>
          <w:rFonts w:hint="eastAsia" w:ascii="仿宋_GB2312" w:hAnsi="仿宋_GB2312" w:cs="仿宋_GB2312"/>
          <w:color w:val="auto"/>
          <w:sz w:val="32"/>
          <w:szCs w:val="32"/>
          <w:highlight w:val="none"/>
          <w:lang w:val="en-US" w:eastAsia="zh-CN"/>
        </w:rPr>
        <w:t>44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%。特殊教育学校共有教职工</w:t>
      </w:r>
      <w:r>
        <w:rPr>
          <w:rFonts w:hint="eastAsia" w:ascii="仿宋_GB2312" w:hAnsi="仿宋_GB2312" w:eastAsia="仿宋_GB2312" w:cs="仿宋_GB2312"/>
          <w:color w:val="auto"/>
          <w:sz w:val="32"/>
          <w:szCs w:val="32"/>
          <w:highlight w:val="none"/>
          <w:lang w:val="en-US" w:eastAsia="zh-CN"/>
        </w:rPr>
        <w:t>46</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人，其中专任教师</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接受过特教专业培训的专任教师占总数的</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p>
    <w:p w14:paraId="10EB3153">
      <w:pPr>
        <w:spacing w:line="580" w:lineRule="exact"/>
        <w:ind w:firstLine="640" w:firstLineChars="200"/>
        <w:rPr>
          <w:rFonts w:hint="eastAsia" w:ascii="仿宋_GB2312"/>
          <w:color w:val="auto"/>
          <w:kern w:val="0"/>
          <w:highlight w:val="none"/>
        </w:rPr>
      </w:pPr>
      <w:r>
        <w:rPr>
          <w:rFonts w:hint="eastAsia" w:ascii="仿宋_GB2312"/>
          <w:color w:val="auto"/>
          <w:kern w:val="0"/>
          <w:sz w:val="32"/>
          <w:szCs w:val="32"/>
          <w:highlight w:val="none"/>
        </w:rPr>
        <w:t xml:space="preserve">    </w:t>
      </w:r>
      <w:r>
        <w:rPr>
          <w:rFonts w:hint="eastAsia" w:ascii="仿宋_GB2312"/>
          <w:color w:val="auto"/>
          <w:kern w:val="0"/>
          <w:highlight w:val="none"/>
        </w:rPr>
        <w:t xml:space="preserve">       </w:t>
      </w:r>
    </w:p>
    <w:p w14:paraId="0BE0CFB7">
      <w:pPr>
        <w:spacing w:line="580" w:lineRule="exact"/>
        <w:jc w:val="center"/>
        <w:rPr>
          <w:rFonts w:hint="eastAsia" w:ascii="黑体" w:eastAsia="黑体"/>
          <w:color w:val="auto"/>
          <w:kern w:val="0"/>
          <w:sz w:val="32"/>
          <w:szCs w:val="32"/>
          <w:highlight w:val="none"/>
        </w:rPr>
      </w:pPr>
      <w:r>
        <w:rPr>
          <w:rFonts w:hint="eastAsia" w:ascii="黑体" w:eastAsia="黑体"/>
          <w:color w:val="auto"/>
          <w:kern w:val="0"/>
          <w:sz w:val="32"/>
          <w:szCs w:val="32"/>
          <w:highlight w:val="none"/>
        </w:rPr>
        <w:t>五、高中阶段教育</w:t>
      </w:r>
    </w:p>
    <w:p w14:paraId="1345831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年，全市高中阶段教育在校生规模</w:t>
      </w:r>
      <w:r>
        <w:rPr>
          <w:rFonts w:hint="eastAsia" w:ascii="仿宋_GB2312" w:hAnsi="仿宋_GB2312" w:eastAsia="仿宋_GB2312" w:cs="仿宋_GB2312"/>
          <w:color w:val="auto"/>
          <w:sz w:val="32"/>
          <w:szCs w:val="32"/>
          <w:highlight w:val="none"/>
          <w:lang w:eastAsia="zh-CN"/>
        </w:rPr>
        <w:t>稳步提升</w:t>
      </w:r>
      <w:r>
        <w:rPr>
          <w:rFonts w:hint="eastAsia" w:ascii="仿宋_GB2312" w:hAnsi="仿宋_GB2312" w:eastAsia="仿宋_GB2312" w:cs="仿宋_GB2312"/>
          <w:color w:val="auto"/>
          <w:sz w:val="32"/>
          <w:szCs w:val="32"/>
          <w:highlight w:val="none"/>
        </w:rPr>
        <w:t>，教师队伍整体素质进一步提高，办学条件持续改善。</w:t>
      </w:r>
    </w:p>
    <w:p w14:paraId="4D2F3A61">
      <w:pPr>
        <w:widowControl/>
        <w:numPr>
          <w:ilvl w:val="0"/>
          <w:numId w:val="1"/>
        </w:numPr>
        <w:spacing w:line="580" w:lineRule="exact"/>
        <w:ind w:left="640"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发展规模和结构：</w:t>
      </w:r>
      <w:r>
        <w:rPr>
          <w:rFonts w:hint="eastAsia" w:ascii="仿宋_GB2312" w:hAnsi="仿宋_GB2312" w:eastAsia="仿宋_GB2312" w:cs="仿宋_GB2312"/>
          <w:color w:val="auto"/>
          <w:sz w:val="32"/>
          <w:szCs w:val="32"/>
          <w:highlight w:val="none"/>
        </w:rPr>
        <w:t>全市高中阶段教育学校（不含</w:t>
      </w:r>
    </w:p>
    <w:p w14:paraId="33DF5B4C">
      <w:pPr>
        <w:widowControl/>
        <w:numPr>
          <w:ilvl w:val="0"/>
          <w:numId w:val="0"/>
        </w:num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技工学校，以下均同）共有</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所，比上年增加</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所，其中普通高中</w:t>
      </w:r>
      <w:r>
        <w:rPr>
          <w:rFonts w:hint="eastAsia" w:ascii="仿宋_GB2312" w:hAnsi="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所（其中完全中学</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所，十二年一贯制学校</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所）；中等职业学校</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全市高中阶段教育共招生</w:t>
      </w:r>
      <w:r>
        <w:rPr>
          <w:rFonts w:hint="eastAsia" w:ascii="仿宋_GB2312"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万人，比上年增加</w:t>
      </w:r>
      <w:r>
        <w:rPr>
          <w:rFonts w:hint="eastAsia" w:ascii="仿宋_GB2312" w:hAnsi="仿宋_GB2312" w:eastAsia="仿宋_GB2312" w:cs="仿宋_GB2312"/>
          <w:color w:val="auto"/>
          <w:sz w:val="32"/>
          <w:szCs w:val="32"/>
          <w:highlight w:val="none"/>
          <w:lang w:val="en-US" w:eastAsia="zh-CN"/>
        </w:rPr>
        <w:t>0.9</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万人，其中普通高中教育招生</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73</w:t>
      </w:r>
      <w:r>
        <w:rPr>
          <w:rFonts w:hint="eastAsia" w:ascii="仿宋_GB2312" w:hAnsi="仿宋_GB2312" w:eastAsia="仿宋_GB2312" w:cs="仿宋_GB2312"/>
          <w:color w:val="auto"/>
          <w:sz w:val="32"/>
          <w:szCs w:val="32"/>
          <w:highlight w:val="none"/>
        </w:rPr>
        <w:t>万人，比上年增加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万人；中等职业学校招生</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万人，比上年增加0.</w:t>
      </w:r>
      <w:r>
        <w:rPr>
          <w:rFonts w:hint="eastAsia" w:ascii="仿宋_GB2312" w:hAnsi="仿宋_GB2312" w:cs="仿宋_GB2312"/>
          <w:color w:val="auto"/>
          <w:sz w:val="32"/>
          <w:szCs w:val="32"/>
          <w:highlight w:val="none"/>
          <w:lang w:val="en-US" w:eastAsia="zh-CN"/>
        </w:rPr>
        <w:t>02</w:t>
      </w:r>
      <w:r>
        <w:rPr>
          <w:rFonts w:hint="eastAsia" w:ascii="仿宋_GB2312" w:hAnsi="仿宋_GB2312" w:eastAsia="仿宋_GB2312" w:cs="仿宋_GB2312"/>
          <w:color w:val="auto"/>
          <w:sz w:val="32"/>
          <w:szCs w:val="32"/>
          <w:highlight w:val="none"/>
        </w:rPr>
        <w:t>万人。高中阶段教育共有在校生</w:t>
      </w:r>
      <w:r>
        <w:rPr>
          <w:rFonts w:hint="eastAsia" w:ascii="仿宋_GB2312" w:hAnsi="仿宋_GB2312" w:cs="仿宋_GB2312"/>
          <w:color w:val="auto"/>
          <w:sz w:val="32"/>
          <w:szCs w:val="32"/>
          <w:highlight w:val="none"/>
          <w:lang w:val="en-US" w:eastAsia="zh-CN"/>
        </w:rPr>
        <w:t>32.51</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09</w:t>
      </w:r>
      <w:r>
        <w:rPr>
          <w:rFonts w:hint="eastAsia" w:ascii="仿宋_GB2312" w:hAnsi="仿宋_GB2312" w:eastAsia="仿宋_GB2312" w:cs="仿宋_GB2312"/>
          <w:color w:val="auto"/>
          <w:sz w:val="32"/>
          <w:szCs w:val="32"/>
          <w:highlight w:val="none"/>
        </w:rPr>
        <w:t>万人，其中普通高中教育在校生</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万人，比上年增加</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54</w:t>
      </w:r>
      <w:r>
        <w:rPr>
          <w:rFonts w:hint="eastAsia" w:ascii="仿宋_GB2312" w:hAnsi="仿宋_GB2312" w:eastAsia="仿宋_GB2312" w:cs="仿宋_GB2312"/>
          <w:color w:val="auto"/>
          <w:sz w:val="32"/>
          <w:szCs w:val="32"/>
          <w:highlight w:val="none"/>
        </w:rPr>
        <w:t>万人；中等职业学校在校生</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万人，比上年增加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万人。</w:t>
      </w:r>
    </w:p>
    <w:p w14:paraId="0C2FA73E">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rPr>
        <w:t>（二）教师队伍建设：</w:t>
      </w:r>
      <w:r>
        <w:rPr>
          <w:rFonts w:hint="eastAsia" w:ascii="仿宋_GB2312" w:hAnsi="仿宋_GB2312" w:eastAsia="仿宋_GB2312" w:cs="仿宋_GB2312"/>
          <w:color w:val="auto"/>
          <w:sz w:val="32"/>
          <w:szCs w:val="32"/>
          <w:highlight w:val="none"/>
        </w:rPr>
        <w:t>全市普通高中（含完全中学和十二年一贯制学校）共有教职工</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03</w:t>
      </w:r>
      <w:r>
        <w:rPr>
          <w:rFonts w:hint="eastAsia" w:ascii="仿宋_GB2312" w:hAnsi="仿宋_GB2312" w:eastAsia="仿宋_GB2312" w:cs="仿宋_GB2312"/>
          <w:color w:val="auto"/>
          <w:sz w:val="32"/>
          <w:szCs w:val="32"/>
          <w:highlight w:val="none"/>
        </w:rPr>
        <w:t>万人，比上年增加0.</w:t>
      </w:r>
      <w:r>
        <w:rPr>
          <w:rFonts w:hint="eastAsia" w:ascii="仿宋_GB2312" w:hAnsi="仿宋_GB2312" w:cs="仿宋_GB2312"/>
          <w:color w:val="auto"/>
          <w:sz w:val="32"/>
          <w:szCs w:val="32"/>
          <w:highlight w:val="none"/>
          <w:lang w:val="en-US" w:eastAsia="zh-CN"/>
        </w:rPr>
        <w:t>09</w:t>
      </w:r>
      <w:r>
        <w:rPr>
          <w:rFonts w:hint="eastAsia" w:ascii="仿宋_GB2312" w:hAnsi="仿宋_GB2312" w:eastAsia="仿宋_GB2312" w:cs="仿宋_GB2312"/>
          <w:color w:val="auto"/>
          <w:sz w:val="32"/>
          <w:szCs w:val="32"/>
          <w:highlight w:val="none"/>
        </w:rPr>
        <w:t>万人，普通高中教育专任教师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61</w:t>
      </w:r>
      <w:r>
        <w:rPr>
          <w:rFonts w:hint="eastAsia" w:ascii="仿宋_GB2312" w:hAnsi="仿宋_GB2312" w:eastAsia="仿宋_GB2312" w:cs="仿宋_GB2312"/>
          <w:color w:val="auto"/>
          <w:sz w:val="32"/>
          <w:szCs w:val="32"/>
          <w:highlight w:val="none"/>
        </w:rPr>
        <w:t>万人，比上年增加0.</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万人，生师比为1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56</w:t>
      </w:r>
      <w:r>
        <w:rPr>
          <w:rFonts w:hint="eastAsia" w:ascii="仿宋_GB2312" w:hAnsi="仿宋_GB2312" w:eastAsia="仿宋_GB2312" w:cs="仿宋_GB2312"/>
          <w:color w:val="auto"/>
          <w:sz w:val="32"/>
          <w:szCs w:val="32"/>
          <w:highlight w:val="none"/>
        </w:rPr>
        <w:t>:1。专任教师学历合格率为9</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%，具有研究生</w:t>
      </w:r>
      <w:r>
        <w:rPr>
          <w:rFonts w:hint="eastAsia"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rPr>
        <w:t>学历的比例为1</w:t>
      </w:r>
      <w:r>
        <w:rPr>
          <w:rFonts w:hint="eastAsia" w:ascii="仿宋_GB2312" w:hAnsi="仿宋_GB2312" w:eastAsia="仿宋_GB2312" w:cs="仿宋_GB2312"/>
          <w:color w:val="auto"/>
          <w:sz w:val="32"/>
          <w:szCs w:val="32"/>
          <w:highlight w:val="none"/>
          <w:lang w:val="en-US" w:eastAsia="zh-CN"/>
        </w:rPr>
        <w:t>6.89</w:t>
      </w:r>
      <w:r>
        <w:rPr>
          <w:rFonts w:hint="eastAsia" w:ascii="仿宋_GB2312" w:hAnsi="仿宋_GB2312" w:eastAsia="仿宋_GB2312" w:cs="仿宋_GB2312"/>
          <w:color w:val="auto"/>
          <w:sz w:val="32"/>
          <w:szCs w:val="32"/>
          <w:highlight w:val="none"/>
        </w:rPr>
        <w:t>%。</w:t>
      </w:r>
    </w:p>
    <w:p w14:paraId="4A31B989">
      <w:pPr>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全市中等职业学校共有教职工</w:t>
      </w:r>
      <w:r>
        <w:rPr>
          <w:rFonts w:hint="eastAsia" w:ascii="仿宋_GB2312" w:hAnsi="仿宋_GB2312" w:cs="仿宋_GB2312"/>
          <w:color w:val="auto"/>
          <w:sz w:val="32"/>
          <w:szCs w:val="32"/>
          <w:highlight w:val="none"/>
          <w:lang w:val="en-US" w:eastAsia="zh-CN"/>
        </w:rPr>
        <w:t>0.56万</w:t>
      </w:r>
      <w:r>
        <w:rPr>
          <w:rFonts w:hint="eastAsia" w:ascii="仿宋_GB2312" w:hAnsi="仿宋_GB2312" w:eastAsia="仿宋_GB2312" w:cs="仿宋_GB2312"/>
          <w:color w:val="auto"/>
          <w:sz w:val="32"/>
          <w:szCs w:val="32"/>
          <w:highlight w:val="none"/>
        </w:rPr>
        <w:t>人，比上年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cs="仿宋_GB2312"/>
          <w:color w:val="auto"/>
          <w:sz w:val="32"/>
          <w:szCs w:val="32"/>
          <w:highlight w:val="none"/>
          <w:lang w:val="en-US" w:eastAsia="zh-CN"/>
        </w:rPr>
        <w:t>0.96万</w:t>
      </w:r>
      <w:r>
        <w:rPr>
          <w:rFonts w:hint="eastAsia" w:ascii="仿宋_GB2312" w:hAnsi="仿宋_GB2312" w:eastAsia="仿宋_GB2312" w:cs="仿宋_GB2312"/>
          <w:color w:val="auto"/>
          <w:sz w:val="32"/>
          <w:szCs w:val="32"/>
          <w:highlight w:val="none"/>
        </w:rPr>
        <w:t>人，其中专任教师</w:t>
      </w:r>
      <w:r>
        <w:rPr>
          <w:rFonts w:hint="eastAsia" w:ascii="仿宋_GB2312" w:hAnsi="仿宋_GB2312" w:cs="仿宋_GB2312"/>
          <w:color w:val="auto"/>
          <w:sz w:val="32"/>
          <w:szCs w:val="32"/>
          <w:highlight w:val="none"/>
          <w:lang w:val="en-US" w:eastAsia="zh-CN"/>
        </w:rPr>
        <w:t>0.51万</w:t>
      </w:r>
      <w:r>
        <w:rPr>
          <w:rFonts w:hint="eastAsia" w:ascii="仿宋_GB2312" w:hAnsi="仿宋_GB2312" w:eastAsia="仿宋_GB2312" w:cs="仿宋_GB2312"/>
          <w:color w:val="auto"/>
          <w:sz w:val="32"/>
          <w:szCs w:val="32"/>
          <w:highlight w:val="none"/>
        </w:rPr>
        <w:t>人，比上年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cs="仿宋_GB2312"/>
          <w:color w:val="auto"/>
          <w:sz w:val="32"/>
          <w:szCs w:val="32"/>
          <w:highlight w:val="none"/>
          <w:lang w:val="en-US" w:eastAsia="zh-CN"/>
        </w:rPr>
        <w:t>0.09万</w:t>
      </w:r>
      <w:r>
        <w:rPr>
          <w:rFonts w:hint="eastAsia" w:ascii="仿宋_GB2312" w:hAnsi="仿宋_GB2312" w:eastAsia="仿宋_GB2312" w:cs="仿宋_GB2312"/>
          <w:color w:val="auto"/>
          <w:sz w:val="32"/>
          <w:szCs w:val="32"/>
          <w:highlight w:val="none"/>
        </w:rPr>
        <w:t>人，生师比为</w:t>
      </w:r>
      <w:r>
        <w:rPr>
          <w:rFonts w:hint="eastAsia" w:ascii="仿宋_GB2312"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83</w:t>
      </w:r>
      <w:r>
        <w:rPr>
          <w:rFonts w:hint="eastAsia" w:ascii="仿宋_GB2312" w:hAnsi="仿宋_GB2312" w:eastAsia="仿宋_GB2312" w:cs="仿宋_GB2312"/>
          <w:color w:val="auto"/>
          <w:sz w:val="32"/>
          <w:szCs w:val="32"/>
          <w:highlight w:val="none"/>
        </w:rPr>
        <w:t>:1。专任教师学历合格率为</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87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具有研究生以上学历的比例为6.8%，专任教师中“双师型”教师所占比例为57.64%。   </w:t>
      </w:r>
    </w:p>
    <w:p w14:paraId="00127B91">
      <w:pPr>
        <w:spacing w:line="580" w:lineRule="exact"/>
        <w:ind w:firstLine="6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32"/>
          <w:szCs w:val="32"/>
          <w:highlight w:val="none"/>
        </w:rPr>
        <w:t>（三）办学条件：</w:t>
      </w:r>
      <w:r>
        <w:rPr>
          <w:rFonts w:hint="eastAsia" w:ascii="仿宋_GB2312" w:hAnsi="仿宋_GB2312" w:eastAsia="仿宋_GB2312" w:cs="仿宋_GB2312"/>
          <w:color w:val="auto"/>
          <w:sz w:val="32"/>
          <w:szCs w:val="32"/>
          <w:highlight w:val="none"/>
        </w:rPr>
        <w:t>全市普通高中学校占地面积</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lang w:val="en-US" w:eastAsia="zh-CN"/>
        </w:rPr>
        <w:t>万平方米</w:t>
      </w:r>
      <w:r>
        <w:rPr>
          <w:rFonts w:hint="eastAsia" w:ascii="仿宋_GB2312" w:hAnsi="仿宋_GB2312" w:eastAsia="仿宋_GB2312" w:cs="仿宋_GB2312"/>
          <w:color w:val="auto"/>
          <w:sz w:val="32"/>
          <w:szCs w:val="32"/>
          <w:highlight w:val="none"/>
        </w:rPr>
        <w:t>，校舍建筑面积</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万平方米，生均</w:t>
      </w:r>
      <w:r>
        <w:rPr>
          <w:rFonts w:hint="eastAsia" w:ascii="仿宋_GB2312" w:hAnsi="仿宋_GB2312" w:eastAsia="仿宋_GB2312" w:cs="仿宋_GB2312"/>
          <w:color w:val="auto"/>
          <w:sz w:val="32"/>
          <w:szCs w:val="32"/>
          <w:highlight w:val="none"/>
          <w:lang w:val="en-US" w:eastAsia="zh-CN"/>
        </w:rPr>
        <w:t>校舍1</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平方米；图书藏量</w:t>
      </w:r>
      <w:r>
        <w:rPr>
          <w:rFonts w:hint="eastAsia" w:ascii="仿宋_GB2312" w:hAnsi="仿宋_GB2312" w:cs="仿宋_GB2312"/>
          <w:color w:val="auto"/>
          <w:sz w:val="32"/>
          <w:szCs w:val="32"/>
          <w:highlight w:val="none"/>
          <w:lang w:val="en-US" w:eastAsia="zh-CN"/>
        </w:rPr>
        <w:t>426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万册，生均</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册；教学仪器设备值</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亿元，生均</w:t>
      </w:r>
      <w:r>
        <w:rPr>
          <w:rFonts w:hint="eastAsia" w:ascii="仿宋_GB2312" w:hAnsi="仿宋_GB2312" w:cs="仿宋_GB2312"/>
          <w:color w:val="auto"/>
          <w:sz w:val="32"/>
          <w:szCs w:val="32"/>
          <w:highlight w:val="none"/>
          <w:lang w:val="en-US" w:eastAsia="zh-CN"/>
        </w:rPr>
        <w:t>2263</w:t>
      </w:r>
      <w:r>
        <w:rPr>
          <w:rFonts w:hint="eastAsia" w:ascii="仿宋_GB2312" w:hAnsi="仿宋_GB2312" w:eastAsia="仿宋_GB2312" w:cs="仿宋_GB2312"/>
          <w:color w:val="auto"/>
          <w:sz w:val="32"/>
          <w:szCs w:val="32"/>
          <w:highlight w:val="none"/>
        </w:rPr>
        <w:t>元；学生与计算机之比为</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cs="仿宋_GB2312"/>
          <w:color w:val="auto"/>
          <w:sz w:val="32"/>
          <w:szCs w:val="32"/>
          <w:highlight w:val="none"/>
          <w:lang w:val="en-US" w:eastAsia="zh-CN"/>
        </w:rPr>
        <w:t>54</w:t>
      </w:r>
      <w:r>
        <w:rPr>
          <w:rFonts w:hint="eastAsia" w:ascii="仿宋_GB2312" w:hAnsi="仿宋_GB2312" w:eastAsia="仿宋_GB2312" w:cs="仿宋_GB2312"/>
          <w:color w:val="auto"/>
          <w:sz w:val="32"/>
          <w:szCs w:val="32"/>
          <w:highlight w:val="none"/>
        </w:rPr>
        <w:t>:1。中等职业学校产权占地面积3</w:t>
      </w:r>
      <w:r>
        <w:rPr>
          <w:rFonts w:hint="eastAsia" w:ascii="仿宋_GB2312" w:hAnsi="仿宋_GB2312" w:eastAsia="仿宋_GB2312" w:cs="仿宋_GB2312"/>
          <w:color w:val="auto"/>
          <w:sz w:val="32"/>
          <w:szCs w:val="32"/>
          <w:highlight w:val="none"/>
          <w:lang w:val="en-US" w:eastAsia="zh-CN"/>
        </w:rPr>
        <w:t>04.</w:t>
      </w:r>
      <w:r>
        <w:rPr>
          <w:rFonts w:hint="eastAsia" w:ascii="仿宋_GB2312" w:hAnsi="仿宋_GB2312" w:cs="仿宋_GB2312"/>
          <w:color w:val="auto"/>
          <w:sz w:val="32"/>
          <w:szCs w:val="32"/>
          <w:highlight w:val="none"/>
          <w:lang w:val="en-US" w:eastAsia="zh-CN"/>
        </w:rPr>
        <w:t>91</w:t>
      </w:r>
      <w:r>
        <w:rPr>
          <w:rFonts w:hint="eastAsia" w:ascii="仿宋_GB2312" w:hAnsi="仿宋_GB2312" w:eastAsia="仿宋_GB2312" w:cs="仿宋_GB2312"/>
          <w:color w:val="auto"/>
          <w:sz w:val="32"/>
          <w:szCs w:val="32"/>
          <w:highlight w:val="none"/>
        </w:rPr>
        <w:t>万平方米，学校产权校舍建筑面积</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84</w:t>
      </w:r>
      <w:r>
        <w:rPr>
          <w:rFonts w:hint="eastAsia" w:ascii="仿宋_GB2312" w:hAnsi="仿宋_GB2312" w:eastAsia="仿宋_GB2312" w:cs="仿宋_GB2312"/>
          <w:color w:val="auto"/>
          <w:sz w:val="32"/>
          <w:szCs w:val="32"/>
          <w:highlight w:val="none"/>
          <w:lang w:val="en-US" w:eastAsia="zh-CN"/>
        </w:rPr>
        <w:t>.</w:t>
      </w:r>
      <w:bookmarkStart w:id="1" w:name="OLE_LINK2"/>
      <w:r>
        <w:rPr>
          <w:rFonts w:hint="eastAsia" w:ascii="仿宋_GB2312" w:hAnsi="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万平方米</w:t>
      </w:r>
      <w:bookmarkEnd w:id="1"/>
      <w:r>
        <w:rPr>
          <w:rFonts w:hint="eastAsia" w:ascii="仿宋_GB2312" w:hAnsi="仿宋_GB2312" w:eastAsia="仿宋_GB2312" w:cs="仿宋_GB2312"/>
          <w:color w:val="auto"/>
          <w:sz w:val="32"/>
          <w:szCs w:val="32"/>
          <w:highlight w:val="none"/>
        </w:rPr>
        <w:t>，生均</w:t>
      </w:r>
      <w:r>
        <w:rPr>
          <w:rFonts w:hint="eastAsia" w:ascii="仿宋_GB2312"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平方米；学校产权图书藏量</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万册，生均</w:t>
      </w:r>
      <w:r>
        <w:rPr>
          <w:rFonts w:hint="eastAsia" w:ascii="仿宋_GB2312"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89</w:t>
      </w:r>
      <w:r>
        <w:rPr>
          <w:rFonts w:hint="eastAsia" w:ascii="仿宋_GB2312" w:hAnsi="仿宋_GB2312" w:eastAsia="仿宋_GB2312" w:cs="仿宋_GB2312"/>
          <w:color w:val="auto"/>
          <w:sz w:val="32"/>
          <w:szCs w:val="32"/>
          <w:highlight w:val="none"/>
        </w:rPr>
        <w:t>册；学校产权教学、实习仪器设备资产值</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rPr>
        <w:t>亿元，生均</w:t>
      </w:r>
      <w:r>
        <w:rPr>
          <w:rFonts w:hint="eastAsia" w:ascii="仿宋_GB2312" w:hAnsi="仿宋_GB2312" w:cs="仿宋_GB2312"/>
          <w:color w:val="auto"/>
          <w:sz w:val="32"/>
          <w:szCs w:val="32"/>
          <w:highlight w:val="none"/>
          <w:lang w:val="en-US" w:eastAsia="zh-CN"/>
        </w:rPr>
        <w:t>7036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元；学生和计算机之比为</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:1。  </w:t>
      </w:r>
    </w:p>
    <w:p w14:paraId="3733F786">
      <w:pPr>
        <w:spacing w:line="580" w:lineRule="exact"/>
        <w:jc w:val="center"/>
        <w:rPr>
          <w:rFonts w:hint="eastAsia" w:ascii="黑体" w:hAnsi="黑体" w:eastAsia="黑体" w:cs="黑体"/>
          <w:b w:val="0"/>
          <w:bCs/>
          <w:color w:val="auto"/>
          <w:sz w:val="32"/>
          <w:szCs w:val="32"/>
          <w:highlight w:val="none"/>
        </w:rPr>
      </w:pPr>
    </w:p>
    <w:p w14:paraId="32791CE6">
      <w:pPr>
        <w:spacing w:line="580" w:lineRule="exact"/>
        <w:jc w:val="center"/>
        <w:rPr>
          <w:b w:val="0"/>
          <w:bCs/>
          <w:color w:val="auto"/>
          <w:sz w:val="32"/>
          <w:szCs w:val="32"/>
          <w:highlight w:val="none"/>
        </w:rPr>
      </w:pPr>
      <w:r>
        <w:rPr>
          <w:rFonts w:hint="eastAsia" w:ascii="黑体" w:hAnsi="黑体" w:eastAsia="黑体" w:cs="黑体"/>
          <w:b w:val="0"/>
          <w:bCs/>
          <w:color w:val="auto"/>
          <w:sz w:val="32"/>
          <w:szCs w:val="32"/>
          <w:highlight w:val="none"/>
        </w:rPr>
        <w:t>六、高等教育</w:t>
      </w:r>
    </w:p>
    <w:p w14:paraId="64DA7D80">
      <w:pPr>
        <w:pStyle w:val="2"/>
        <w:spacing w:line="560" w:lineRule="exact"/>
        <w:ind w:left="141" w:right="107" w:firstLine="62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年，全市高等教育规模持续扩大，结构不断优化，普及水平进一步提高；教师队伍素质和办学条件持续提升，办学水平不断提高。</w:t>
      </w:r>
    </w:p>
    <w:p w14:paraId="51168136">
      <w:pPr>
        <w:pStyle w:val="2"/>
        <w:numPr>
          <w:ilvl w:val="0"/>
          <w:numId w:val="0"/>
        </w:numPr>
        <w:spacing w:line="560" w:lineRule="exact"/>
        <w:ind w:right="107" w:righ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发展规模和结构：全市共有普通高等学校４所，其中本科院校１所，专科院校１所，高职院校２所；全市高等教育在校生（包括普通本专科和成人本专科）总规模为</w:t>
      </w:r>
      <w:r>
        <w:rPr>
          <w:rFonts w:hint="eastAsia" w:ascii="仿宋_GB2312" w:hAnsi="仿宋_GB2312" w:eastAsia="仿宋_GB2312" w:cs="仿宋_GB2312"/>
          <w:color w:val="auto"/>
          <w:sz w:val="32"/>
          <w:szCs w:val="32"/>
          <w:highlight w:val="none"/>
          <w:lang w:val="en-US" w:eastAsia="zh-CN"/>
        </w:rPr>
        <w:t>6.71</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kern w:val="2"/>
          <w:sz w:val="32"/>
          <w:szCs w:val="32"/>
          <w:highlight w:val="none"/>
          <w:lang w:val="en-US" w:eastAsia="zh-CN" w:bidi="ar-SA"/>
        </w:rPr>
        <w:t>比上年增加0.93万人；</w:t>
      </w:r>
      <w:r>
        <w:rPr>
          <w:rFonts w:hint="eastAsia" w:ascii="仿宋_GB2312" w:hAnsi="仿宋_GB2312" w:eastAsia="仿宋_GB2312" w:cs="仿宋_GB2312"/>
          <w:color w:val="auto"/>
          <w:sz w:val="32"/>
          <w:szCs w:val="32"/>
          <w:highlight w:val="none"/>
        </w:rPr>
        <w:t>招生</w:t>
      </w:r>
      <w:r>
        <w:rPr>
          <w:rFonts w:hint="eastAsia" w:ascii="仿宋_GB2312" w:hAnsi="仿宋_GB2312" w:eastAsia="仿宋_GB2312" w:cs="仿宋_GB2312"/>
          <w:color w:val="auto"/>
          <w:sz w:val="32"/>
          <w:szCs w:val="32"/>
          <w:highlight w:val="none"/>
          <w:lang w:val="en-US" w:eastAsia="zh-CN"/>
        </w:rPr>
        <w:t>2.37</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val="en-US" w:eastAsia="zh-CN"/>
        </w:rPr>
        <w:t>增加0.35</w:t>
      </w:r>
      <w:r>
        <w:rPr>
          <w:rFonts w:hint="eastAsia" w:ascii="仿宋_GB2312" w:hAnsi="仿宋_GB2312" w:eastAsia="仿宋_GB2312" w:cs="仿宋_GB2312"/>
          <w:color w:val="auto"/>
          <w:sz w:val="32"/>
          <w:szCs w:val="32"/>
          <w:highlight w:val="none"/>
        </w:rPr>
        <w:t>万人；毕业生</w:t>
      </w:r>
      <w:r>
        <w:rPr>
          <w:rFonts w:hint="eastAsia" w:ascii="仿宋_GB2312" w:hAnsi="仿宋_GB2312" w:eastAsia="仿宋_GB2312" w:cs="仿宋_GB2312"/>
          <w:color w:val="auto"/>
          <w:sz w:val="32"/>
          <w:szCs w:val="32"/>
          <w:highlight w:val="none"/>
          <w:lang w:val="en-US" w:eastAsia="zh-CN"/>
        </w:rPr>
        <w:t>2.32</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val="en-US" w:eastAsia="zh-CN"/>
        </w:rPr>
        <w:t>增加0.67</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val="en-US" w:eastAsia="zh-CN"/>
        </w:rPr>
        <w:t>。</w:t>
      </w:r>
    </w:p>
    <w:p w14:paraId="0B1888F2">
      <w:pPr>
        <w:pStyle w:val="2"/>
        <w:numPr>
          <w:ilvl w:val="0"/>
          <w:numId w:val="1"/>
        </w:numPr>
        <w:spacing w:line="560" w:lineRule="exact"/>
        <w:ind w:left="640"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教师队伍建设：全市普通高等学校共有教职工</w:t>
      </w:r>
    </w:p>
    <w:p w14:paraId="588A3BFA">
      <w:pPr>
        <w:pStyle w:val="2"/>
        <w:numPr>
          <w:ilvl w:val="0"/>
          <w:numId w:val="0"/>
        </w:num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0.41万</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比</w:t>
      </w:r>
      <w:r>
        <w:rPr>
          <w:rFonts w:hint="eastAsia" w:ascii="仿宋_GB2312" w:hAnsi="仿宋_GB2312" w:eastAsia="仿宋_GB2312" w:cs="仿宋_GB2312"/>
          <w:color w:val="auto"/>
          <w:sz w:val="32"/>
          <w:szCs w:val="32"/>
          <w:highlight w:val="none"/>
          <w:lang w:eastAsia="zh-CN"/>
        </w:rPr>
        <w:t>上年</w:t>
      </w:r>
      <w:r>
        <w:rPr>
          <w:rFonts w:hint="eastAsia" w:ascii="仿宋_GB2312" w:hAnsi="仿宋_GB2312" w:eastAsia="仿宋_GB2312" w:cs="仿宋_GB2312"/>
          <w:color w:val="auto"/>
          <w:sz w:val="32"/>
          <w:szCs w:val="32"/>
          <w:highlight w:val="none"/>
          <w:lang w:val="en-US" w:eastAsia="zh-CN"/>
        </w:rPr>
        <w:t>增加366人</w:t>
      </w:r>
      <w:r>
        <w:rPr>
          <w:rFonts w:hint="eastAsia" w:ascii="仿宋_GB2312" w:hAnsi="仿宋_GB2312" w:eastAsia="仿宋_GB2312" w:cs="仿宋_GB2312"/>
          <w:color w:val="auto"/>
          <w:sz w:val="32"/>
          <w:szCs w:val="32"/>
          <w:highlight w:val="none"/>
        </w:rPr>
        <w:t>，专任教师</w:t>
      </w:r>
      <w:r>
        <w:rPr>
          <w:rFonts w:hint="eastAsia" w:ascii="仿宋_GB2312" w:hAnsi="仿宋_GB2312" w:eastAsia="仿宋_GB2312" w:cs="仿宋_GB2312"/>
          <w:color w:val="auto"/>
          <w:sz w:val="32"/>
          <w:szCs w:val="32"/>
          <w:highlight w:val="none"/>
          <w:lang w:val="en-US" w:eastAsia="zh-CN"/>
        </w:rPr>
        <w:t>0.33万</w:t>
      </w:r>
      <w:r>
        <w:rPr>
          <w:rFonts w:hint="eastAsia" w:ascii="仿宋_GB2312" w:hAnsi="仿宋_GB2312" w:eastAsia="仿宋_GB2312" w:cs="仿宋_GB2312"/>
          <w:color w:val="auto"/>
          <w:sz w:val="32"/>
          <w:szCs w:val="32"/>
          <w:highlight w:val="none"/>
        </w:rPr>
        <w:t>人，比上年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387</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kern w:val="2"/>
          <w:sz w:val="32"/>
          <w:szCs w:val="32"/>
          <w:highlight w:val="none"/>
          <w:lang w:val="en-US" w:eastAsia="zh-CN" w:bidi="ar-SA"/>
        </w:rPr>
        <w:t>全市普通高等学校专任教师中具有高级专业技术职务的人数为892人（其中正高级219人），占总数的26.95%。</w:t>
      </w:r>
    </w:p>
    <w:p w14:paraId="291B5A22">
      <w:pPr>
        <w:numPr>
          <w:ilvl w:val="0"/>
          <w:numId w:val="0"/>
        </w:numPr>
        <w:spacing w:line="560" w:lineRule="exact"/>
        <w:ind w:firstLine="64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lang w:eastAsia="zh-CN"/>
        </w:rPr>
        <w:t>（三）办学条件：</w:t>
      </w:r>
      <w:r>
        <w:rPr>
          <w:rFonts w:hint="eastAsia" w:ascii="仿宋_GB2312" w:hAnsi="仿宋_GB2312" w:eastAsia="仿宋_GB2312" w:cs="仿宋_GB2312"/>
          <w:color w:val="auto"/>
          <w:sz w:val="32"/>
          <w:szCs w:val="32"/>
          <w:highlight w:val="none"/>
        </w:rPr>
        <w:t>普通高等学校占地面积</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lang w:val="en-US" w:eastAsia="zh-CN"/>
        </w:rPr>
        <w:t>万平方米</w:t>
      </w:r>
      <w:r>
        <w:rPr>
          <w:rFonts w:hint="eastAsia" w:ascii="仿宋_GB2312" w:hAnsi="仿宋_GB2312" w:eastAsia="仿宋_GB2312" w:cs="仿宋_GB2312"/>
          <w:color w:val="auto"/>
          <w:sz w:val="32"/>
          <w:szCs w:val="32"/>
          <w:highlight w:val="none"/>
        </w:rPr>
        <w:t>（办学条件指标均为学校产权数，以下均同）</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校均</w:t>
      </w: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cs="仿宋_GB2312"/>
          <w:color w:val="auto"/>
          <w:sz w:val="32"/>
          <w:szCs w:val="32"/>
          <w:highlight w:val="none"/>
          <w:lang w:val="en-US" w:eastAsia="zh-CN"/>
        </w:rPr>
        <w:t>84</w:t>
      </w:r>
      <w:r>
        <w:rPr>
          <w:rFonts w:hint="eastAsia" w:ascii="仿宋_GB2312" w:hAnsi="仿宋_GB2312" w:eastAsia="仿宋_GB2312" w:cs="仿宋_GB2312"/>
          <w:color w:val="auto"/>
          <w:sz w:val="32"/>
          <w:szCs w:val="32"/>
          <w:highlight w:val="none"/>
          <w:lang w:val="en-US" w:eastAsia="zh-CN"/>
        </w:rPr>
        <w:t>万平方米</w:t>
      </w:r>
      <w:r>
        <w:rPr>
          <w:rFonts w:hint="eastAsia" w:ascii="仿宋_GB2312" w:hAnsi="仿宋_GB2312" w:eastAsia="仿宋_GB2312" w:cs="仿宋_GB2312"/>
          <w:color w:val="auto"/>
          <w:sz w:val="32"/>
          <w:szCs w:val="32"/>
          <w:highlight w:val="none"/>
        </w:rPr>
        <w:t>，生均（学生数采用普通本专科在校生数，以下均同 ）</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，比上年</w:t>
      </w:r>
      <w:r>
        <w:rPr>
          <w:rFonts w:hint="eastAsia" w:ascii="仿宋_GB2312" w:hAnsi="仿宋_GB2312" w:cs="仿宋_GB2312"/>
          <w:color w:val="auto"/>
          <w:sz w:val="32"/>
          <w:szCs w:val="32"/>
          <w:highlight w:val="none"/>
          <w:lang w:val="en-US" w:eastAsia="zh-CN"/>
        </w:rPr>
        <w:t>减少6.79</w:t>
      </w:r>
      <w:r>
        <w:rPr>
          <w:rFonts w:hint="eastAsia"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rPr>
        <w:t>；校舍建筑面积</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万平方米；图书藏量</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万册 ，比上年增加</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万册 ，校均图书</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万册，生均</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册 ；</w:t>
      </w:r>
      <w:r>
        <w:rPr>
          <w:rFonts w:hint="eastAsia" w:ascii="仿宋_GB2312" w:hAnsi="仿宋_GB2312" w:eastAsia="仿宋_GB2312" w:cs="仿宋_GB2312"/>
          <w:color w:val="auto"/>
          <w:sz w:val="32"/>
          <w:szCs w:val="32"/>
          <w:highlight w:val="none"/>
          <w:lang w:eastAsia="zh-CN"/>
        </w:rPr>
        <w:t>教学科研仪器设备资产总值</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cs="仿宋_GB2312"/>
          <w:color w:val="auto"/>
          <w:sz w:val="32"/>
          <w:szCs w:val="32"/>
          <w:highlight w:val="none"/>
          <w:lang w:val="en-US" w:eastAsia="zh-CN"/>
        </w:rPr>
        <w:t>46</w:t>
      </w:r>
      <w:r>
        <w:rPr>
          <w:rFonts w:hint="eastAsia" w:ascii="仿宋_GB2312" w:hAnsi="仿宋_GB2312" w:eastAsia="仿宋_GB2312" w:cs="仿宋_GB2312"/>
          <w:color w:val="auto"/>
          <w:sz w:val="32"/>
          <w:szCs w:val="32"/>
          <w:highlight w:val="none"/>
          <w:lang w:eastAsia="zh-CN"/>
        </w:rPr>
        <w:t>亿元，比上年增加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lang w:eastAsia="zh-CN"/>
        </w:rPr>
        <w:t>亿元，校均</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lang w:eastAsia="zh-CN"/>
        </w:rPr>
        <w:t>亿元，生均</w:t>
      </w:r>
      <w:r>
        <w:rPr>
          <w:rFonts w:hint="eastAsia" w:ascii="仿宋_GB2312" w:hAnsi="仿宋_GB2312" w:cs="仿宋_GB2312"/>
          <w:color w:val="auto"/>
          <w:sz w:val="32"/>
          <w:szCs w:val="32"/>
          <w:highlight w:val="none"/>
          <w:lang w:val="en-US" w:eastAsia="zh-CN"/>
        </w:rPr>
        <w:t>8138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59</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计算机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5449</w:t>
      </w:r>
      <w:r>
        <w:rPr>
          <w:rFonts w:hint="eastAsia" w:ascii="仿宋_GB2312" w:hAnsi="仿宋_GB2312" w:eastAsia="仿宋_GB2312" w:cs="仿宋_GB2312"/>
          <w:color w:val="auto"/>
          <w:sz w:val="32"/>
          <w:szCs w:val="32"/>
          <w:highlight w:val="none"/>
        </w:rPr>
        <w:t>台，</w:t>
      </w:r>
      <w:r>
        <w:rPr>
          <w:rFonts w:hint="eastAsia" w:ascii="仿宋_GB2312" w:hAnsi="仿宋_GB2312" w:eastAsia="仿宋_GB2312" w:cs="仿宋_GB2312"/>
          <w:color w:val="auto"/>
          <w:sz w:val="32"/>
          <w:szCs w:val="32"/>
          <w:highlight w:val="none"/>
          <w:lang w:eastAsia="zh-CN"/>
        </w:rPr>
        <w:t>比上年</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cs="仿宋_GB2312"/>
          <w:color w:val="auto"/>
          <w:sz w:val="32"/>
          <w:szCs w:val="32"/>
          <w:highlight w:val="none"/>
          <w:lang w:val="en-US" w:eastAsia="zh-CN"/>
        </w:rPr>
        <w:t>957</w:t>
      </w:r>
      <w:r>
        <w:rPr>
          <w:rFonts w:hint="eastAsia" w:ascii="仿宋_GB2312" w:hAnsi="仿宋_GB2312" w:eastAsia="仿宋_GB2312" w:cs="仿宋_GB2312"/>
          <w:color w:val="auto"/>
          <w:sz w:val="32"/>
          <w:szCs w:val="32"/>
          <w:highlight w:val="none"/>
          <w:lang w:val="en-US" w:eastAsia="zh-CN"/>
        </w:rPr>
        <w:t>台，</w:t>
      </w:r>
      <w:r>
        <w:rPr>
          <w:rFonts w:hint="eastAsia" w:ascii="仿宋_GB2312" w:hAnsi="仿宋_GB2312" w:eastAsia="仿宋_GB2312" w:cs="仿宋_GB2312"/>
          <w:color w:val="auto"/>
          <w:sz w:val="32"/>
          <w:szCs w:val="32"/>
          <w:highlight w:val="none"/>
        </w:rPr>
        <w:t>校均</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台，每百名学生拥有</w:t>
      </w:r>
      <w:r>
        <w:rPr>
          <w:rFonts w:hint="eastAsia" w:ascii="仿宋_GB2312" w:hAnsi="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台。</w:t>
      </w:r>
    </w:p>
    <w:p w14:paraId="78FE9EA8">
      <w:pPr>
        <w:spacing w:line="580" w:lineRule="exact"/>
        <w:jc w:val="center"/>
        <w:rPr>
          <w:rFonts w:hint="eastAsia" w:ascii="黑体" w:eastAsia="黑体"/>
          <w:color w:val="auto"/>
          <w:kern w:val="0"/>
          <w:sz w:val="32"/>
          <w:szCs w:val="32"/>
          <w:highlight w:val="none"/>
        </w:rPr>
      </w:pPr>
    </w:p>
    <w:p w14:paraId="600027F7">
      <w:pPr>
        <w:spacing w:line="580" w:lineRule="exact"/>
        <w:jc w:val="center"/>
        <w:rPr>
          <w:rFonts w:hint="eastAsia" w:ascii="黑体" w:eastAsia="黑体"/>
          <w:color w:val="auto"/>
          <w:kern w:val="0"/>
          <w:sz w:val="32"/>
          <w:szCs w:val="32"/>
          <w:highlight w:val="none"/>
        </w:rPr>
      </w:pPr>
      <w:r>
        <w:rPr>
          <w:rFonts w:hint="eastAsia" w:ascii="黑体" w:eastAsia="黑体"/>
          <w:color w:val="auto"/>
          <w:kern w:val="0"/>
          <w:sz w:val="32"/>
          <w:szCs w:val="32"/>
          <w:highlight w:val="none"/>
        </w:rPr>
        <w:t>七、民办教育</w:t>
      </w:r>
    </w:p>
    <w:p w14:paraId="2C432515">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全市民办教育健康发展。全市共有民办幼儿园1258所，入园幼儿3.48万人，在园幼儿12.21万人，分别占全市总数的51.2%、44.05%和44.24%；民办小学46所，招生0.47万人，在校生5.93万人，分别占全市总数的3.45%、3.29%和6.52%；民办普通初中83所，招生2.53万人，在校生7.73万人，分别占全市总数的22.07%、15.03%和15.23%；民办普通高中53所，招生5.04万人，在校生12.66万人，分别占全市总数的66.25%、57.77%和53.89%；民办中等职业学校30所，招生1.17万人，在校生2.67万人，分别占全市总数的62.5%、35.92%和29.61%。</w:t>
      </w:r>
    </w:p>
    <w:p w14:paraId="66684B24">
      <w:pPr>
        <w:spacing w:line="58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注释：</w:t>
      </w:r>
    </w:p>
    <w:p w14:paraId="6CFAD4E5">
      <w:pPr>
        <w:spacing w:line="58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[1]各比例和百分比按照四舍五入前原始数据计算，部分数据因四舍五入原因，存在与分项合计不等的情况。</w:t>
      </w:r>
    </w:p>
    <w:p w14:paraId="17BE268D">
      <w:pPr>
        <w:spacing w:line="58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九年一贯制学校的教职工数计入初中，完全中学、十二年一贯制学校的教职工数计入普通高中。专任教师按照教育层次进行归类，小学教育专任教师包含一贯制学校中从事小学教育的专任教师，初中教育专任教师包含完全中学和十二年一贯制学校中从事初中教育的专任教师。</w:t>
      </w:r>
    </w:p>
    <w:p w14:paraId="707DCE55">
      <w:pPr>
        <w:spacing w:line="58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]所有数据均不包括人社部门管理的技工学校。</w:t>
      </w:r>
    </w:p>
    <w:p w14:paraId="14CE0B1E">
      <w:pPr>
        <w:spacing w:line="58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]民办教育数据包含在相对应的各级各类教育总数据中。</w:t>
      </w:r>
    </w:p>
    <w:p w14:paraId="5B681918">
      <w:pPr>
        <w:rPr>
          <w:color w:val="auto"/>
          <w:sz w:val="24"/>
          <w:szCs w:val="24"/>
          <w:highlight w:val="none"/>
        </w:rPr>
      </w:pPr>
    </w:p>
    <w:p w14:paraId="7A4E253F">
      <w:pPr>
        <w:rPr>
          <w:color w:val="auto"/>
          <w:highlight w:val="none"/>
        </w:rPr>
      </w:pPr>
    </w:p>
    <w:p w14:paraId="048F8825">
      <w:pPr>
        <w:rPr>
          <w:rFonts w:hint="eastAsia" w:ascii="仿宋" w:hAnsi="仿宋" w:eastAsia="仿宋" w:cs="仿宋"/>
          <w:color w:val="auto"/>
          <w:sz w:val="32"/>
          <w:szCs w:val="32"/>
          <w:highlight w:val="none"/>
        </w:rPr>
      </w:pPr>
    </w:p>
    <w:p w14:paraId="66DA2B1C">
      <w:pPr>
        <w:rPr>
          <w:rFonts w:hint="eastAsia" w:ascii="仿宋" w:hAnsi="仿宋" w:eastAsia="仿宋" w:cs="仿宋"/>
          <w:color w:val="auto"/>
          <w:sz w:val="32"/>
          <w:szCs w:val="32"/>
          <w:highlight w:val="none"/>
        </w:rPr>
      </w:pPr>
    </w:p>
    <w:p w14:paraId="138035E0">
      <w:pPr>
        <w:rPr>
          <w:rFonts w:hint="eastAsia" w:ascii="仿宋" w:hAnsi="仿宋" w:eastAsia="仿宋" w:cs="仿宋"/>
          <w:color w:val="auto"/>
          <w:sz w:val="32"/>
          <w:szCs w:val="32"/>
          <w:highlight w:val="none"/>
        </w:rPr>
      </w:pPr>
    </w:p>
    <w:p w14:paraId="5AE72FB8">
      <w:pPr>
        <w:rPr>
          <w:rFonts w:hint="eastAsia" w:ascii="仿宋" w:hAnsi="仿宋" w:eastAsia="仿宋" w:cs="仿宋"/>
          <w:color w:val="auto"/>
          <w:sz w:val="32"/>
          <w:szCs w:val="32"/>
          <w:highlight w:val="none"/>
        </w:rPr>
      </w:pPr>
    </w:p>
    <w:p w14:paraId="31BAC834">
      <w:pPr>
        <w:rPr>
          <w:rFonts w:hint="eastAsia" w:ascii="仿宋" w:hAnsi="仿宋" w:eastAsia="仿宋" w:cs="仿宋"/>
          <w:color w:val="auto"/>
          <w:sz w:val="32"/>
          <w:szCs w:val="32"/>
          <w:highlight w:val="none"/>
        </w:rPr>
      </w:pPr>
    </w:p>
    <w:p w14:paraId="72D39B51">
      <w:pPr>
        <w:rPr>
          <w:rFonts w:hint="eastAsia" w:ascii="仿宋" w:hAnsi="仿宋" w:eastAsia="仿宋" w:cs="仿宋"/>
          <w:color w:val="auto"/>
          <w:sz w:val="32"/>
          <w:szCs w:val="32"/>
          <w:highlight w:val="none"/>
        </w:rPr>
      </w:pPr>
    </w:p>
    <w:p w14:paraId="57D9B720">
      <w:pPr>
        <w:rPr>
          <w:rFonts w:hint="eastAsia" w:ascii="仿宋" w:hAnsi="仿宋" w:eastAsia="仿宋" w:cs="仿宋"/>
          <w:color w:val="auto"/>
          <w:sz w:val="32"/>
          <w:szCs w:val="32"/>
          <w:highlight w:val="none"/>
        </w:rPr>
      </w:pPr>
    </w:p>
    <w:p w14:paraId="4F2CA2D5">
      <w:pPr>
        <w:rPr>
          <w:rFonts w:hint="eastAsia" w:ascii="仿宋" w:hAnsi="仿宋" w:eastAsia="仿宋" w:cs="仿宋"/>
          <w:color w:val="auto"/>
          <w:sz w:val="32"/>
          <w:szCs w:val="32"/>
          <w:highlight w:val="none"/>
        </w:rPr>
      </w:pPr>
    </w:p>
    <w:p w14:paraId="34395A76">
      <w:pPr>
        <w:rPr>
          <w:rFonts w:hint="eastAsia" w:ascii="仿宋" w:hAnsi="仿宋" w:eastAsia="仿宋" w:cs="仿宋"/>
          <w:color w:val="auto"/>
          <w:sz w:val="32"/>
          <w:szCs w:val="32"/>
          <w:highlight w:val="none"/>
        </w:rPr>
      </w:pPr>
    </w:p>
    <w:p w14:paraId="6EF0C5C6">
      <w:pPr>
        <w:rPr>
          <w:rFonts w:hint="eastAsia" w:ascii="仿宋" w:hAnsi="仿宋" w:eastAsia="仿宋" w:cs="仿宋"/>
          <w:color w:val="auto"/>
          <w:sz w:val="32"/>
          <w:szCs w:val="32"/>
          <w:highlight w:val="none"/>
        </w:rPr>
      </w:pPr>
    </w:p>
    <w:p w14:paraId="57734692">
      <w:pPr>
        <w:rPr>
          <w:rFonts w:hint="eastAsia" w:ascii="仿宋" w:hAnsi="仿宋" w:eastAsia="仿宋" w:cs="仿宋"/>
          <w:color w:val="auto"/>
          <w:sz w:val="30"/>
          <w:szCs w:val="30"/>
          <w:highlight w:val="none"/>
          <w:lang w:val="en-US" w:eastAsia="zh-CN"/>
        </w:rPr>
      </w:pPr>
      <w:bookmarkStart w:id="2" w:name="_GoBack"/>
      <w:bookmarkEnd w:id="2"/>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731F1F-9F77-4C42-BB30-C7ED9DCFB0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C7EBF5C-F941-467E-BB1D-655951E55E5B}"/>
  </w:font>
  <w:font w:name="方正小标宋简体">
    <w:panose1 w:val="03000509000000000000"/>
    <w:charset w:val="86"/>
    <w:family w:val="script"/>
    <w:pitch w:val="default"/>
    <w:sig w:usb0="00000001" w:usb1="080E0000" w:usb2="00000000" w:usb3="00000000" w:csb0="00040000" w:csb1="00000000"/>
    <w:embedRegular r:id="rId3" w:fontKey="{A26F518D-4A1F-477E-B9C8-C03DAAD13CD2}"/>
  </w:font>
  <w:font w:name="仿宋">
    <w:panose1 w:val="02010609060101010101"/>
    <w:charset w:val="86"/>
    <w:family w:val="auto"/>
    <w:pitch w:val="default"/>
    <w:sig w:usb0="800002BF" w:usb1="38CF7CFA" w:usb2="00000016" w:usb3="00000000" w:csb0="00040001" w:csb1="00000000"/>
    <w:embedRegular r:id="rId4" w:fontKey="{10EDBE4E-6B34-4E6D-92BC-F57016787C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C008">
    <w:pPr>
      <w:pStyle w:val="3"/>
      <w:jc w:val="center"/>
    </w:pPr>
    <w:r>
      <w:fldChar w:fldCharType="begin"/>
    </w:r>
    <w:r>
      <w:instrText xml:space="preserve">PAGE   \* MERGEFORMAT</w:instrText>
    </w:r>
    <w:r>
      <w:fldChar w:fldCharType="separate"/>
    </w:r>
    <w:r>
      <w:rPr>
        <w:lang w:val="zh-CN"/>
      </w:rPr>
      <w:t>11</w:t>
    </w:r>
    <w:r>
      <w:fldChar w:fldCharType="end"/>
    </w:r>
  </w:p>
  <w:p w14:paraId="4B5159D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2836A"/>
    <w:multiLevelType w:val="singleLevel"/>
    <w:tmpl w:val="C872836A"/>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OTVmODJjMjMxOGM4MTJlOGI5NDdhNmJhYmE4MzQifQ=="/>
  </w:docVars>
  <w:rsids>
    <w:rsidRoot w:val="666709BC"/>
    <w:rsid w:val="01086D25"/>
    <w:rsid w:val="036322EA"/>
    <w:rsid w:val="03FD4132"/>
    <w:rsid w:val="04D86FDC"/>
    <w:rsid w:val="055A71AF"/>
    <w:rsid w:val="064F49ED"/>
    <w:rsid w:val="0671265E"/>
    <w:rsid w:val="09175198"/>
    <w:rsid w:val="0EDB2E2F"/>
    <w:rsid w:val="104169AB"/>
    <w:rsid w:val="12125B81"/>
    <w:rsid w:val="12480ACC"/>
    <w:rsid w:val="144557EB"/>
    <w:rsid w:val="16297009"/>
    <w:rsid w:val="166A44F7"/>
    <w:rsid w:val="169F2E46"/>
    <w:rsid w:val="16D90A2F"/>
    <w:rsid w:val="18E26F66"/>
    <w:rsid w:val="19B10F32"/>
    <w:rsid w:val="1B6F013E"/>
    <w:rsid w:val="1C387AE7"/>
    <w:rsid w:val="1DF83E91"/>
    <w:rsid w:val="1F541D4F"/>
    <w:rsid w:val="1F87181B"/>
    <w:rsid w:val="21FD40D0"/>
    <w:rsid w:val="22781029"/>
    <w:rsid w:val="23AA169B"/>
    <w:rsid w:val="2466767A"/>
    <w:rsid w:val="25782A49"/>
    <w:rsid w:val="260809E9"/>
    <w:rsid w:val="2760787D"/>
    <w:rsid w:val="2B4F2C16"/>
    <w:rsid w:val="2DB94CBF"/>
    <w:rsid w:val="2E3A195C"/>
    <w:rsid w:val="2EBB7FE2"/>
    <w:rsid w:val="31896048"/>
    <w:rsid w:val="345A0597"/>
    <w:rsid w:val="351C000D"/>
    <w:rsid w:val="35423DFA"/>
    <w:rsid w:val="3661590F"/>
    <w:rsid w:val="39030639"/>
    <w:rsid w:val="3C125CC6"/>
    <w:rsid w:val="43120CA1"/>
    <w:rsid w:val="43176722"/>
    <w:rsid w:val="45723E1C"/>
    <w:rsid w:val="469519CD"/>
    <w:rsid w:val="470C77D1"/>
    <w:rsid w:val="47961EA1"/>
    <w:rsid w:val="489B75F9"/>
    <w:rsid w:val="49667651"/>
    <w:rsid w:val="4A3637CB"/>
    <w:rsid w:val="4BA81CC5"/>
    <w:rsid w:val="4BAF63B2"/>
    <w:rsid w:val="4C2C2250"/>
    <w:rsid w:val="4CC33B8B"/>
    <w:rsid w:val="4D4001B9"/>
    <w:rsid w:val="4E327E24"/>
    <w:rsid w:val="4EA15180"/>
    <w:rsid w:val="4EA933AA"/>
    <w:rsid w:val="4F860A4D"/>
    <w:rsid w:val="50B047BD"/>
    <w:rsid w:val="514C35D0"/>
    <w:rsid w:val="515B3813"/>
    <w:rsid w:val="523146FB"/>
    <w:rsid w:val="5326307B"/>
    <w:rsid w:val="5417159B"/>
    <w:rsid w:val="54241AFE"/>
    <w:rsid w:val="55384597"/>
    <w:rsid w:val="5596306C"/>
    <w:rsid w:val="599358A4"/>
    <w:rsid w:val="5A3410A5"/>
    <w:rsid w:val="5AE505C1"/>
    <w:rsid w:val="5B6B0AF7"/>
    <w:rsid w:val="5CAC13C7"/>
    <w:rsid w:val="5EE11C44"/>
    <w:rsid w:val="5F686E57"/>
    <w:rsid w:val="5FB868C7"/>
    <w:rsid w:val="60692ABD"/>
    <w:rsid w:val="61864366"/>
    <w:rsid w:val="621F15CA"/>
    <w:rsid w:val="62A36DC8"/>
    <w:rsid w:val="630C2BBF"/>
    <w:rsid w:val="65707405"/>
    <w:rsid w:val="65F14BF2"/>
    <w:rsid w:val="666709BC"/>
    <w:rsid w:val="6963032B"/>
    <w:rsid w:val="69BB70A1"/>
    <w:rsid w:val="69C75445"/>
    <w:rsid w:val="6A2829D5"/>
    <w:rsid w:val="6C365DEE"/>
    <w:rsid w:val="6C64359C"/>
    <w:rsid w:val="6CD7423E"/>
    <w:rsid w:val="6D6B1C92"/>
    <w:rsid w:val="6F6F69B0"/>
    <w:rsid w:val="70BA4A4D"/>
    <w:rsid w:val="70F2309F"/>
    <w:rsid w:val="71AF5789"/>
    <w:rsid w:val="71DB032D"/>
    <w:rsid w:val="72023B0B"/>
    <w:rsid w:val="75FC3587"/>
    <w:rsid w:val="765B1E90"/>
    <w:rsid w:val="7768066B"/>
    <w:rsid w:val="779D1178"/>
    <w:rsid w:val="781E71C5"/>
    <w:rsid w:val="782A3DBC"/>
    <w:rsid w:val="790D29C1"/>
    <w:rsid w:val="7AAC238A"/>
    <w:rsid w:val="7BC168A4"/>
    <w:rsid w:val="7C35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51"/>
    </w:pPr>
    <w:rPr>
      <w:rFonts w:ascii="宋体" w:hAnsi="宋体" w:eastAsia="宋体"/>
      <w:sz w:val="29"/>
      <w:szCs w:val="29"/>
    </w:r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3254</Words>
  <Characters>4482</Characters>
  <Lines>0</Lines>
  <Paragraphs>0</Paragraphs>
  <TotalTime>242</TotalTime>
  <ScaleCrop>false</ScaleCrop>
  <LinksUpToDate>false</LinksUpToDate>
  <CharactersWithSpaces>4547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2022-04-27T06:17:00Z</dcterms:created>
  <dc:creator>知与谁同</dc:creator>
  <cp:lastModifiedBy>小乔流水</cp:lastModifiedBy>
  <cp:lastPrinted>2023-07-07T08:01:00Z</cp:lastPrinted>
  <dcterms:modified xsi:type="dcterms:W3CDTF">2024-12-11T02:39:20Z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06C31D2E80F142F9A8C429AE65338DAB_13</vt:lpwstr>
  </property>
</Properties>
</file>