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48"/>
          <w:tab w:val="center" w:pos="5293"/>
        </w:tabs>
        <w:snapToGrid w:val="0"/>
        <w:spacing w:line="78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Cs/>
          <w:sz w:val="44"/>
          <w:szCs w:val="44"/>
          <w:lang w:eastAsia="zh-CN"/>
        </w:rPr>
        <w:tab/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eastAsia="zh-CN"/>
        </w:rPr>
        <w:tab/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大件运输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一件事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服务指南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事项</w:t>
      </w:r>
      <w:r>
        <w:rPr>
          <w:rFonts w:hint="eastAsia" w:ascii="黑体" w:hAnsi="黑体" w:eastAsia="黑体" w:cs="黑体"/>
          <w:sz w:val="32"/>
          <w:szCs w:val="32"/>
        </w:rPr>
        <w:t>名称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大件运输“一件事”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包含事项</w:t>
      </w:r>
      <w:bookmarkStart w:id="3" w:name="_GoBack"/>
      <w:bookmarkEnd w:id="3"/>
    </w:p>
    <w:p>
      <w:pPr>
        <w:numPr>
          <w:ilvl w:val="0"/>
          <w:numId w:val="0"/>
        </w:numPr>
        <w:ind w:leftChars="200"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公路超限运输许可</w:t>
      </w:r>
    </w:p>
    <w:p>
      <w:pPr>
        <w:numPr>
          <w:ilvl w:val="0"/>
          <w:numId w:val="0"/>
        </w:numPr>
        <w:ind w:leftChars="200"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特殊车辆在城市道路上行驶（包括经过城市桥梁）审批</w:t>
      </w:r>
    </w:p>
    <w:p>
      <w:pPr>
        <w:numPr>
          <w:ilvl w:val="0"/>
          <w:numId w:val="0"/>
        </w:numPr>
        <w:ind w:leftChars="200"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特型机动车临时行驶车号牌核发</w:t>
      </w:r>
    </w:p>
    <w:p>
      <w:pPr>
        <w:numPr>
          <w:ilvl w:val="0"/>
          <w:numId w:val="0"/>
        </w:numPr>
        <w:snapToGrid w:val="0"/>
        <w:spacing w:line="66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/>
          <w:sz w:val="32"/>
          <w:szCs w:val="32"/>
          <w:lang w:eastAsia="zh-CN"/>
        </w:rPr>
        <w:t>实施机构</w:t>
      </w:r>
    </w:p>
    <w:p>
      <w:pPr>
        <w:pStyle w:val="8"/>
        <w:wordWrap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市行政审批服务局牵头，市公安局联办。</w:t>
      </w:r>
    </w:p>
    <w:p>
      <w:pPr>
        <w:numPr>
          <w:ilvl w:val="0"/>
          <w:numId w:val="0"/>
        </w:numPr>
        <w:snapToGrid w:val="0"/>
        <w:spacing w:line="660" w:lineRule="exact"/>
        <w:ind w:leftChars="200" w:firstLine="320" w:firstLineChars="1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服务对象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菏泽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市区域内申请公路超限运输、特殊车辆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在城市道路上行驶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及特型机动车临时行驶车号牌的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企业。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设定依据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《中华人民共和国行政许可法》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《中华人民共和国道路交通安全法》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《公路安全保护条例》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《超限运输车辆行驶公路管理规定》（交通运输部令2021年第12号）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《机动车登记规定》（公安部令第164号）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《城市道路管理条例》。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、办理条件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公路超限运输许可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运输车辆应具备相应大型物件运输经营资质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车辆轴载质量不得超过国家规定标准（采用普通平板车运输，车辆单轴的平均轴荷不超过10000千克或者最大轴荷不超过13000千克的；采用多轴多轮液压平板车运输，车辆每轴线（一线两轴8轮胎）的平均轴荷不超过18000千克或者最大轴荷不超过20000千克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运输货物为不可解体物体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运输路线中的公路、公路桥梁、公路隧道技术状况能够满足超限限车辆安全行驶需要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（二）特殊车辆在城市道路上行驶（包括经过城市桥梁）审批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车辆轴载质量不得超过国家规定标准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运输路线中的道路、道路桥梁技术状况能够满足特殊车辆安全行驶需要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履带车、铁轮车或者超重、超高、超长需要在城市道路上行驶的，事先须征得市政工程行政主管部门同意，并按照公安交通管理部门指定的时间、路线行驶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特型机动车临时行驶车号牌核发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因轴荷、总质量、外廓尺寸超出国家标准不予办理注册登记的特型机动车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材料清单</w:t>
      </w:r>
    </w:p>
    <w:p>
      <w:pPr>
        <w:widowControl w:val="0"/>
        <w:spacing w:line="240" w:lineRule="auto"/>
        <w:jc w:val="center"/>
        <w:outlineLvl w:val="0"/>
        <w:rPr>
          <w:rFonts w:ascii="Calibri" w:hAnsi="Calibri" w:eastAsia="宋体" w:cs="Times New Roman"/>
          <w:sz w:val="21"/>
          <w:szCs w:val="22"/>
          <w14:ligatures w14:val="none"/>
        </w:rPr>
      </w:pP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033"/>
        <w:gridCol w:w="1731"/>
        <w:gridCol w:w="1340"/>
        <w:gridCol w:w="1479"/>
        <w:gridCol w:w="1354"/>
        <w:gridCol w:w="1139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48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序号</w:t>
            </w:r>
          </w:p>
        </w:tc>
        <w:tc>
          <w:tcPr>
            <w:tcW w:w="1033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材料属性</w:t>
            </w:r>
          </w:p>
        </w:tc>
        <w:tc>
          <w:tcPr>
            <w:tcW w:w="1731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材料</w:t>
            </w: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名称</w:t>
            </w:r>
          </w:p>
        </w:tc>
        <w:tc>
          <w:tcPr>
            <w:tcW w:w="134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材料类型</w:t>
            </w:r>
          </w:p>
        </w:tc>
        <w:tc>
          <w:tcPr>
            <w:tcW w:w="1479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材料</w:t>
            </w: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介质</w:t>
            </w:r>
          </w:p>
        </w:tc>
        <w:tc>
          <w:tcPr>
            <w:tcW w:w="135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来源渠道</w:t>
            </w:r>
          </w:p>
        </w:tc>
        <w:tc>
          <w:tcPr>
            <w:tcW w:w="1139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份数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所属事项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033" w:type="dxa"/>
            <w:vMerge w:val="restart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共性材料</w:t>
            </w:r>
          </w:p>
        </w:tc>
        <w:tc>
          <w:tcPr>
            <w:tcW w:w="1731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大件运输“一件事”申请表</w:t>
            </w:r>
          </w:p>
        </w:tc>
        <w:tc>
          <w:tcPr>
            <w:tcW w:w="1340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  <w14:ligatures w14:val="none"/>
              </w:rPr>
              <w:t>政务网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申请人、机动车所有人身份证明材料；经办人身份证明及授权委托书</w:t>
            </w:r>
          </w:p>
        </w:tc>
        <w:tc>
          <w:tcPr>
            <w:tcW w:w="1340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复印件</w:t>
            </w:r>
          </w:p>
        </w:tc>
        <w:tc>
          <w:tcPr>
            <w:tcW w:w="147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公路超限运输许可，特型机动车临时行驶车号牌核发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033" w:type="dxa"/>
            <w:vMerge w:val="restart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个性化材料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道路运输经营许可证</w:t>
            </w:r>
          </w:p>
        </w:tc>
        <w:tc>
          <w:tcPr>
            <w:tcW w:w="1340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restart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公路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超限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运输</w:t>
            </w:r>
          </w:p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牵引车及挂车行驶证或临牌</w:t>
            </w:r>
          </w:p>
        </w:tc>
        <w:tc>
          <w:tcPr>
            <w:tcW w:w="1340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牵引车及挂车道路运输证</w:t>
            </w:r>
          </w:p>
        </w:tc>
        <w:tc>
          <w:tcPr>
            <w:tcW w:w="1340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车辆轮廓图（图片须包含正视、后视、侧视三个角度）</w:t>
            </w:r>
          </w:p>
        </w:tc>
        <w:tc>
          <w:tcPr>
            <w:tcW w:w="1340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超限运输护送方案</w:t>
            </w:r>
          </w:p>
        </w:tc>
        <w:tc>
          <w:tcPr>
            <w:tcW w:w="1340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48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长期/多次申请运输计划</w:t>
            </w:r>
          </w:p>
        </w:tc>
        <w:tc>
          <w:tcPr>
            <w:tcW w:w="1340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0" w:type="auto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通行时间和行驶路线、防护措施及处置意外事故的应急方案</w:t>
            </w:r>
          </w:p>
        </w:tc>
        <w:tc>
          <w:tcPr>
            <w:tcW w:w="1340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restart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特殊车辆在城市道路上（包括经过城市桥梁）行驶审批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0" w:type="auto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对桥梁安全的影响评估报告</w:t>
            </w:r>
          </w:p>
        </w:tc>
        <w:tc>
          <w:tcPr>
            <w:tcW w:w="1340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0" w:type="auto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  <w14:ligatures w14:val="none"/>
              </w:rPr>
              <w:t>机动车整车出厂合格证明或者进口机动车进口凭证</w:t>
            </w:r>
          </w:p>
        </w:tc>
        <w:tc>
          <w:tcPr>
            <w:tcW w:w="1340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1479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restart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14:ligatures w14:val="none"/>
              </w:rPr>
              <w:t>特型机动车临时行驶车号牌核发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0" w:type="auto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033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  <w14:ligatures w14:val="none"/>
              </w:rPr>
              <w:t>机动车交通事故责任强制保险凭证（无需出具纸质凭证，已联网核查）</w:t>
            </w:r>
          </w:p>
        </w:tc>
        <w:tc>
          <w:tcPr>
            <w:tcW w:w="0" w:type="auto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</w:t>
            </w:r>
          </w:p>
        </w:tc>
        <w:tc>
          <w:tcPr>
            <w:tcW w:w="0" w:type="auto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</w:tc>
        <w:tc>
          <w:tcPr>
            <w:tcW w:w="1354" w:type="dxa"/>
            <w:shd w:val="clear" w:color="auto" w:fill="auto"/>
            <w:vAlign w:val="top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申请人自备</w:t>
            </w:r>
          </w:p>
        </w:tc>
        <w:tc>
          <w:tcPr>
            <w:tcW w:w="1139" w:type="dxa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9" w:type="dxa"/>
            <w:vMerge w:val="continue"/>
          </w:tcPr>
          <w:p>
            <w:pPr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numPr>
          <w:ilvl w:val="0"/>
          <w:numId w:val="3"/>
        </w:numPr>
        <w:snapToGrid w:val="0"/>
        <w:spacing w:line="66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法定时限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法定办结时限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20个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工作日。</w:t>
      </w:r>
    </w:p>
    <w:p>
      <w:pPr>
        <w:numPr>
          <w:ilvl w:val="0"/>
          <w:numId w:val="3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办理时限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通过大件运输“一件事”申请，三部门开展审批最长办理时限为7个工作日（对公路、城市道路及其附属设施采取加固、改造措施及其验算、设计、专家评审所需时间除外）。</w:t>
      </w:r>
    </w:p>
    <w:p>
      <w:pPr>
        <w:numPr>
          <w:ilvl w:val="0"/>
          <w:numId w:val="3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收费依据及标准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1.公路超限运输许可：无收费情形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2.特殊车辆在城市道路上行驶（包括经过城市桥梁）审批：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无收费情形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3.特型机动车临时行驶车号牌核发：5 元/张；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收费依据及收费标准：《国家发展改革委 财政部关于加强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和规范机动车牌证工本费等收费标准管理有关问题的通知》（发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改价格〔2004〕2831 号）：机动车临时号牌每张 5 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十一、结果名称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超限运输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车辆通行证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特殊车辆在城市道路上行驶许可决定书</w:t>
      </w:r>
    </w:p>
    <w:p>
      <w:pPr>
        <w:wordWrap w:val="0"/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特型机动车临时行驶车号牌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十二、结果样本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1418590</wp:posOffset>
            </wp:positionH>
            <wp:positionV relativeFrom="paragraph">
              <wp:posOffset>102235</wp:posOffset>
            </wp:positionV>
            <wp:extent cx="3159125" cy="4250690"/>
            <wp:effectExtent l="0" t="0" r="15875" b="16510"/>
            <wp:wrapNone/>
            <wp:docPr id="18" name="图片 18" descr="特殊车辆在城市道路上行驶许可决定书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特殊车辆在城市道路上行驶许可决定书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9125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730885</wp:posOffset>
            </wp:positionH>
            <wp:positionV relativeFrom="paragraph">
              <wp:posOffset>512445</wp:posOffset>
            </wp:positionV>
            <wp:extent cx="5492115" cy="7767955"/>
            <wp:effectExtent l="0" t="0" r="19685" b="4445"/>
            <wp:wrapNone/>
            <wp:docPr id="16" name="图片 16" descr="《超限运输车辆通行证》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《超限运输车辆通行证》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2115" cy="776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637540</wp:posOffset>
            </wp:positionH>
            <wp:positionV relativeFrom="paragraph">
              <wp:posOffset>446405</wp:posOffset>
            </wp:positionV>
            <wp:extent cx="5683885" cy="3742690"/>
            <wp:effectExtent l="0" t="0" r="5715" b="16510"/>
            <wp:wrapNone/>
            <wp:docPr id="17" name="图片 17" descr="临时行驶车号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临时行驶车号牌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快递物流</w:t>
      </w:r>
    </w:p>
    <w:p>
      <w:pPr>
        <w:snapToGrid w:val="0"/>
        <w:spacing w:line="660" w:lineRule="exact"/>
        <w:ind w:firstLine="42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结果材料支持物流快递</w:t>
      </w:r>
    </w:p>
    <w:p>
      <w:pPr>
        <w:pStyle w:val="19"/>
        <w:spacing w:line="660" w:lineRule="exact"/>
        <w:ind w:firstLine="63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十四</w:t>
      </w:r>
      <w:r>
        <w:rPr>
          <w:rFonts w:hint="eastAsia" w:ascii="黑体" w:hAnsi="黑体" w:eastAsia="黑体" w:cs="黑体"/>
          <w:sz w:val="32"/>
          <w:szCs w:val="32"/>
        </w:rPr>
        <w:t>、咨询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电话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市直：0530-5127160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牡丹区：0530-7599966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定陶区：0530-2212090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曹县：0530-3270066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成武县：0530-8618112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单县：0530-4666136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巨野县：0530-3132823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郓城县：0530-5378515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鄄城县：0530-7151238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东明县：0530-7707693</w:t>
      </w:r>
    </w:p>
    <w:p>
      <w:pPr>
        <w:pStyle w:val="19"/>
        <w:spacing w:line="660" w:lineRule="exact"/>
        <w:ind w:firstLine="63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鲁西新区：0530-5320801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办理渠道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.网上办理。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方式一：通过山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东省政务服务网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菏泽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站点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（http://hzzwfw.sd.gov.cn/hz/public/index）高效办成一件事专区大件运输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“一件事”入口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办理。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式二：通过“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爱山东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APP-办事-高效办成一件事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.现场办理。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申请人向市、县政务服务中心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大件运输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“一件事”专窗办理。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市直：山东省菏泽市牡丹区黄河东路3443号菏泽市政务服务中心1楼综合受理</w:t>
      </w:r>
      <w:r>
        <w:rPr>
          <w:rFonts w:hint="eastAsia" w:ascii="Times New Roman" w:hAnsi="Times New Roman" w:eastAsia="仿宋_GB2312" w:cs="Times New Roman"/>
          <w:color w:val="C00000"/>
          <w:kern w:val="2"/>
          <w:sz w:val="32"/>
          <w:szCs w:val="32"/>
          <w:lang w:val="en-US" w:eastAsia="zh-CN" w:bidi="ar-SA"/>
        </w:rPr>
        <w:t>111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号窗口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牡丹区：山东省菏泽市牡丹区东方红西街999号牡丹区政务服务大厅综合受理3号窗口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定陶区：山东省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菏泽市定陶区汉源路2889号定陶区政务服务大厅5区01、02号综合受理窗口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曹县：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山东省菏泽市曹县青菏街道青岛路666号曹县市民之家2楼审批专区综合受理1-11号窗口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成武县：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山东省菏泽市成武县会文路1号（永顺路与会文路交叉口东北角）成武县政务服务中心三楼社会事务321号窗口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单县：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山东省菏泽市单县舜师路666号单县行政审批服务局一楼6-1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号综合受理窗口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巨野县：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山东省菏泽市巨野县麟山路166号政务服务大厅2楼综合受理5号窗口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郓城县：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山东省菏泽市郓城县水浒东路31699号郓城县政务服务中心2楼综合受理01-08号窗口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鄄城县：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山东省菏泽市鄄城县泰山街899号鄄城县行政审批服务局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综合受理窗口 A105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东明县：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山东省菏泽市东明县曙光路东段2020号政务服务大厅3楼综合受理窗口6-10号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鲁西新区：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山东省菏泽市鲁西新区永昌路18号菏泽鲁西新区政务服务中心2楼综合受理3号窗口</w:t>
      </w:r>
    </w:p>
    <w:p>
      <w:pPr>
        <w:pStyle w:val="19"/>
        <w:numPr>
          <w:ilvl w:val="0"/>
          <w:numId w:val="5"/>
        </w:numPr>
        <w:spacing w:line="6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办理时间</w:t>
      </w:r>
    </w:p>
    <w:p>
      <w:pPr>
        <w:pStyle w:val="19"/>
        <w:numPr>
          <w:ilvl w:val="0"/>
          <w:numId w:val="0"/>
        </w:numPr>
        <w:spacing w:line="660" w:lineRule="exact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市直：冬季（10月-次年4月）工作日上午9：00-12:00  下午：13:00-17:00，夏季（5月-9月）工作日上午8：30-12:00  下午：14:00-17:30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牡丹区：冬季（10月-次年4月）工作日上午8：30-12:00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定陶区：冬季（10月-次年4月）工作日上午8：30-12:00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曹县：上午9:00-12：00；下午13:00-17:00（周末，法定节假日除外）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成武县：冬季（10月-次年4月）工作日上午8：30-12:00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单县：冬季（10月-次年4月）工作日上午8：30-12:00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巨野县：冬季（10月-次年4月）工作日上午8：30-12:00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郓城县：工作日星期一至星期五：上午09:00-12:00,下午13:00-17:00（法定节假日除外）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鄄城县：冬季（10月-次年4月）工作日上午8：30-12:00  下午：14:00-17:30，夏季（5月-9月）工作日上午8：30-12:00  下午：14:30-18:00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东明县：工作日:上午8:30-12:00,下午14:00-17:30(法定节假日除外)</w:t>
      </w:r>
    </w:p>
    <w:p>
      <w:pPr>
        <w:pStyle w:val="19"/>
        <w:spacing w:line="6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鲁西新区：冬季（10月-次年4月）工作日上午8：30-12:00  下午：14:00-17:30，夏季（5月-9月）工作日上午8：30-12:00  下午：14:30-18:00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结果送达</w:t>
      </w:r>
    </w:p>
    <w:p>
      <w:pPr>
        <w:pStyle w:val="19"/>
        <w:spacing w:line="520" w:lineRule="exact"/>
        <w:ind w:firstLine="64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（一）窗口取件：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市直：山东省菏泽市牡丹区黄河东路3443号菏泽市政务服务中心1楼统一出件窗口；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牡丹区：山东省菏泽市牡丹区东方红大街999号政务服务大厅综合受理3号窗口；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定陶区：菏泽市定陶区汉源路2889号定陶区政务服务大厅5区D22号统一出证窗口；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曹县：山东省菏泽市曹县青岛路北段666号曹县政务服务中心2楼社会事务服务专区M01窗口；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成武县：山东省菏泽市成武县会文路一号成武县政务服务中心三楼310--311窗口；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单县：山东省菏泽市单县舜师东路666号单县政务服务中心一楼发证快递窗口；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巨野县：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山东省菏泽市巨野县麟山路166号政务服务大厅2楼综合受理5号窗口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郓城县：山东省菏泽市郓城县水浒东路31699号郓城县政务服务中心2楼综合受理01-02号窗口；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鄄城县：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山东省菏泽市鄄城县泰山街899号鄄城县行政审批服务局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综合受理窗口 A105；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东明县：山东省菏泽市东明县曙光路东段2020号政务服务大厅3楼5号一窗出证窗口；</w:t>
      </w:r>
    </w:p>
    <w:p>
      <w:pPr>
        <w:snapToGrid w:val="0"/>
        <w:spacing w:line="660" w:lineRule="exact"/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鲁西新区：山东省菏泽市鲁西新区永昌路18号菏泽鲁西新区政务服务中心2楼综合受理3号窗口。</w:t>
      </w:r>
    </w:p>
    <w:p>
      <w:pPr>
        <w:pStyle w:val="19"/>
        <w:spacing w:line="52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（二）在线查询：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用户可通过登录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菏泽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政务服务网“高效办成一件事”专区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或“爱山东”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APP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进行查询。</w:t>
      </w:r>
    </w:p>
    <w:p>
      <w:pPr>
        <w:pStyle w:val="19"/>
        <w:spacing w:line="520" w:lineRule="exact"/>
        <w:ind w:firstLine="64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（三）邮寄送达。</w:t>
      </w:r>
    </w:p>
    <w:p>
      <w:pPr>
        <w:pStyle w:val="19"/>
        <w:spacing w:line="660" w:lineRule="exact"/>
        <w:ind w:firstLine="63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、监督电话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市直：0530-5168930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牡丹区：0530-7381007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定陶区：0530-2255199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曹县：0530-3270078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成武县：0530-8618408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单县：0530-4659625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巨野县：0530-3132897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郓城县：0530-6553087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鄄城县：0530-7151257</w:t>
      </w:r>
    </w:p>
    <w:p>
      <w:pPr>
        <w:pStyle w:val="19"/>
        <w:spacing w:line="660" w:lineRule="exact"/>
        <w:ind w:firstLine="63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东明县：0530-7707691</w:t>
      </w:r>
    </w:p>
    <w:p>
      <w:pPr>
        <w:pStyle w:val="19"/>
        <w:spacing w:line="660" w:lineRule="exact"/>
        <w:ind w:firstLine="63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鲁西新区：0530-5329006</w:t>
      </w:r>
    </w:p>
    <w:p>
      <w:pPr>
        <w:numPr>
          <w:ilvl w:val="0"/>
          <w:numId w:val="5"/>
        </w:numPr>
        <w:ind w:left="0" w:leftChars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办事流程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-51435</wp:posOffset>
            </wp:positionV>
            <wp:extent cx="5686425" cy="3870325"/>
            <wp:effectExtent l="0" t="0" r="13335" b="635"/>
            <wp:wrapNone/>
            <wp:docPr id="19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Style w:val="12"/>
          <w:rFonts w:hint="default" w:ascii="Times New Roman" w:hAnsi="Times New Roman" w:eastAsia="黑体" w:cs="Times New Roman"/>
          <w:b w:val="0"/>
          <w:sz w:val="32"/>
          <w:szCs w:val="32"/>
          <w:lang w:val="en-US" w:eastAsia="zh-CN"/>
        </w:rPr>
      </w:pPr>
      <w:r>
        <w:rPr>
          <w:rStyle w:val="12"/>
          <w:rFonts w:hint="default" w:ascii="Times New Roman" w:hAnsi="Times New Roman" w:eastAsia="黑体" w:cs="Times New Roman"/>
          <w:b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Style w:val="12"/>
          <w:rFonts w:hint="default" w:ascii="Times New Roman" w:hAnsi="Times New Roman" w:eastAsia="方正小标宋简体" w:cs="Times New Roman"/>
          <w:b w:val="0"/>
          <w:sz w:val="44"/>
          <w:szCs w:val="44"/>
        </w:rPr>
      </w:pPr>
      <w:r>
        <w:rPr>
          <w:rStyle w:val="12"/>
          <w:rFonts w:hint="default" w:ascii="Times New Roman" w:hAnsi="Times New Roman" w:eastAsia="方正小标宋简体" w:cs="Times New Roman"/>
          <w:b w:val="0"/>
          <w:sz w:val="44"/>
          <w:szCs w:val="44"/>
          <w:lang w:val="en-US" w:eastAsia="zh-CN"/>
        </w:rPr>
        <w:t>大件运输“一件事”</w:t>
      </w:r>
      <w:r>
        <w:rPr>
          <w:rStyle w:val="12"/>
          <w:rFonts w:hint="default" w:ascii="Times New Roman" w:hAnsi="Times New Roman" w:eastAsia="方正小标宋简体" w:cs="Times New Roman"/>
          <w:b w:val="0"/>
          <w:sz w:val="44"/>
          <w:szCs w:val="44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Style w:val="12"/>
          <w:rFonts w:hint="default" w:ascii="Times New Roman" w:hAnsi="Times New Roman" w:eastAsia="方正小标宋简体" w:cs="Times New Roman"/>
          <w:b w:val="0"/>
          <w:sz w:val="44"/>
          <w:szCs w:val="44"/>
          <w:lang w:eastAsia="zh-CN"/>
        </w:rPr>
      </w:pPr>
      <w:r>
        <w:rPr>
          <w:rStyle w:val="12"/>
          <w:rFonts w:hint="default" w:ascii="Times New Roman" w:hAnsi="Times New Roman" w:eastAsia="方正小标宋简体" w:cs="Times New Roman"/>
          <w:b w:val="0"/>
          <w:sz w:val="44"/>
          <w:szCs w:val="44"/>
          <w:lang w:eastAsia="zh-CN"/>
        </w:rPr>
        <w:t>（样表）</w:t>
      </w:r>
    </w:p>
    <w:tbl>
      <w:tblPr>
        <w:tblStyle w:val="9"/>
        <w:tblpPr w:leftFromText="180" w:rightFromText="180" w:vertAnchor="text" w:horzAnchor="margin" w:tblpXSpec="center" w:tblpY="278"/>
        <w:tblW w:w="50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593"/>
        <w:gridCol w:w="1950"/>
        <w:gridCol w:w="1393"/>
        <w:gridCol w:w="957"/>
        <w:gridCol w:w="13"/>
        <w:gridCol w:w="1277"/>
        <w:gridCol w:w="411"/>
        <w:gridCol w:w="656"/>
        <w:gridCol w:w="131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5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事项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选择</w:t>
            </w:r>
          </w:p>
        </w:tc>
        <w:tc>
          <w:tcPr>
            <w:tcW w:w="3740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0"/>
                <w:szCs w:val="20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公路超限运输许可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特殊车辆在城市道路上行驶（包括经过城市桥梁）审批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0"/>
                <w:szCs w:val="20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特型机动车临时行驶车号牌核发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5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址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道路运输经营许可证号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6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电话</w:t>
            </w:r>
          </w:p>
        </w:tc>
        <w:tc>
          <w:tcPr>
            <w:tcW w:w="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9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6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经办人</w:t>
            </w:r>
          </w:p>
        </w:tc>
        <w:tc>
          <w:tcPr>
            <w:tcW w:w="6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电话</w:t>
            </w:r>
          </w:p>
        </w:tc>
        <w:tc>
          <w:tcPr>
            <w:tcW w:w="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9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6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25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公路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通行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出发地</w:t>
            </w:r>
          </w:p>
        </w:tc>
        <w:tc>
          <w:tcPr>
            <w:tcW w:w="109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目的地</w:t>
            </w:r>
          </w:p>
        </w:tc>
        <w:tc>
          <w:tcPr>
            <w:tcW w:w="94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通行时间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月  日起至   年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月  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通行路线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（涉及国省道的请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注明国省道公路代号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；通行高速公路的应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注明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起止收费站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名称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5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城市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通行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通行时段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月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时至     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5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通行路线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途经城市道路名称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车辆状况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牵引车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车辆号牌</w:t>
            </w:r>
          </w:p>
        </w:tc>
        <w:tc>
          <w:tcPr>
            <w:tcW w:w="109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厂牌型号</w:t>
            </w:r>
          </w:p>
        </w:tc>
        <w:tc>
          <w:tcPr>
            <w:tcW w:w="94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1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牵引车道路运输证号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1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挂车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车辆号牌</w:t>
            </w:r>
          </w:p>
        </w:tc>
        <w:tc>
          <w:tcPr>
            <w:tcW w:w="109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厂牌型号</w:t>
            </w:r>
          </w:p>
        </w:tc>
        <w:tc>
          <w:tcPr>
            <w:tcW w:w="94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1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挂车道路运输证号</w:t>
            </w:r>
          </w:p>
        </w:tc>
        <w:tc>
          <w:tcPr>
            <w:tcW w:w="2833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（如挂车为临牌，可不填写此项）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518" w:type="pct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整备质量（吨）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轮胎数量</w:t>
            </w:r>
          </w:p>
        </w:tc>
        <w:tc>
          <w:tcPr>
            <w:tcW w:w="174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518" w:type="pct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车辆轴数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车辆轴距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（米）</w:t>
            </w:r>
          </w:p>
        </w:tc>
        <w:tc>
          <w:tcPr>
            <w:tcW w:w="174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（每两个相邻轴之间的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距离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51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货物状况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货物名称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84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货物质量（吨）</w:t>
            </w:r>
          </w:p>
        </w:tc>
        <w:tc>
          <w:tcPr>
            <w:tcW w:w="94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518" w:type="pct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货物外廓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尺寸（米）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长</w:t>
            </w:r>
          </w:p>
        </w:tc>
        <w:tc>
          <w:tcPr>
            <w:tcW w:w="6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360" w:firstLineChars="1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宽</w:t>
            </w:r>
          </w:p>
        </w:tc>
        <w:tc>
          <w:tcPr>
            <w:tcW w:w="79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360" w:firstLineChars="1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高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360" w:firstLineChars="1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51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车货状况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车货总质量（吨）</w:t>
            </w:r>
          </w:p>
        </w:tc>
        <w:tc>
          <w:tcPr>
            <w:tcW w:w="3740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51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车货总体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外廓尺寸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（米）</w:t>
            </w:r>
          </w:p>
        </w:tc>
        <w:tc>
          <w:tcPr>
            <w:tcW w:w="9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105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长</w:t>
            </w:r>
          </w:p>
        </w:tc>
        <w:tc>
          <w:tcPr>
            <w:tcW w:w="6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105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宽</w:t>
            </w:r>
          </w:p>
        </w:tc>
        <w:tc>
          <w:tcPr>
            <w:tcW w:w="79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高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51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轴荷分布</w:t>
            </w:r>
          </w:p>
        </w:tc>
        <w:tc>
          <w:tcPr>
            <w:tcW w:w="3740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（示例见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2" w:hRule="atLeast"/>
        </w:trPr>
        <w:tc>
          <w:tcPr>
            <w:tcW w:w="125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证件送达方式</w:t>
            </w:r>
          </w:p>
        </w:tc>
        <w:tc>
          <w:tcPr>
            <w:tcW w:w="3740" w:type="pct"/>
            <w:gridSpan w:val="9"/>
            <w:noWrap w:val="0"/>
            <w:vAlign w:val="center"/>
          </w:tcPr>
          <w:p>
            <w:pPr>
              <w:pStyle w:val="2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127" w:right="0" w:firstLine="228" w:firstLineChars="100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lang w:eastAsia="zh-CN"/>
              </w:rPr>
              <w:t>电子证照</w:t>
            </w:r>
            <w:r>
              <w:rPr>
                <w:rFonts w:hint="default" w:ascii="Times New Roman" w:hAnsi="Times New Roman" w:eastAsia="仿宋_GB2312" w:cs="Times New Roman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6"/>
                <w:sz w:val="20"/>
                <w:szCs w:val="20"/>
                <w:lang w:eastAsia="zh-CN"/>
              </w:rPr>
              <w:t>□</w:t>
            </w:r>
          </w:p>
          <w:p>
            <w:pPr>
              <w:pStyle w:val="2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127" w:right="0"/>
              <w:rPr>
                <w:rFonts w:hint="default" w:ascii="Times New Roman" w:hAnsi="Times New Roman" w:eastAsia="仿宋_GB2312" w:cs="Times New Roman"/>
                <w:spacing w:val="-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lang w:eastAsia="zh-CN"/>
              </w:rPr>
              <w:t>自行领取</w:t>
            </w:r>
            <w:r>
              <w:rPr>
                <w:rFonts w:hint="default" w:ascii="Times New Roman" w:hAnsi="Times New Roman" w:eastAsia="仿宋_GB2312" w:cs="Times New Roman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6"/>
                <w:sz w:val="20"/>
                <w:szCs w:val="20"/>
                <w:lang w:eastAsia="zh-CN"/>
              </w:rPr>
              <w:t>□</w:t>
            </w:r>
          </w:p>
          <w:p>
            <w:pPr>
              <w:pStyle w:val="2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127" w:right="0" w:firstLine="228" w:firstLineChars="1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lang w:eastAsia="zh-CN"/>
              </w:rPr>
              <w:t>邮寄送达：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</w:trPr>
        <w:tc>
          <w:tcPr>
            <w:tcW w:w="5000" w:type="pct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申请人承诺所提供的信息和材料真实可靠，愿意承担由此产生的一切责任。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申请单位（章） 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负责人（或经办人）签名：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                申请日期：   年   月   日       </w:t>
            </w:r>
          </w:p>
        </w:tc>
      </w:tr>
    </w:tbl>
    <w:p>
      <w:pPr>
        <w:pStyle w:val="27"/>
        <w:snapToGrid w:val="0"/>
        <w:spacing w:line="360" w:lineRule="auto"/>
        <w:ind w:firstLine="643"/>
        <w:rPr>
          <w:rStyle w:val="12"/>
          <w:rFonts w:hint="default" w:ascii="Times New Roman" w:hAnsi="Times New Roman" w:eastAsia="方正小标宋简体" w:cs="Times New Roman"/>
          <w:b w:val="0"/>
          <w:sz w:val="30"/>
          <w:szCs w:val="30"/>
        </w:rPr>
      </w:pPr>
      <w:r>
        <w:rPr>
          <w:rStyle w:val="12"/>
          <w:rFonts w:hint="default" w:ascii="Times New Roman" w:hAnsi="Times New Roman" w:eastAsia="仿宋" w:cs="Times New Roman"/>
          <w:sz w:val="32"/>
          <w:szCs w:val="32"/>
        </w:rPr>
        <w:br w:type="page"/>
      </w:r>
      <w:bookmarkStart w:id="0" w:name="_Toc5719780"/>
      <w:bookmarkStart w:id="1" w:name="_Toc6432036"/>
      <w:bookmarkStart w:id="2" w:name="_Toc6430797"/>
      <w:r>
        <w:rPr>
          <w:rFonts w:hint="default" w:ascii="Times New Roman" w:hAnsi="Times New Roman" w:eastAsia="黑体" w:cs="Times New Roman"/>
          <w:sz w:val="24"/>
          <w:szCs w:val="24"/>
          <w:lang w:eastAsia="zh-CN"/>
        </w:rPr>
        <w:t>备注：轴荷分布填写示例</w:t>
      </w:r>
      <w:bookmarkEnd w:id="0"/>
      <w:bookmarkEnd w:id="1"/>
      <w:bookmarkEnd w:id="2"/>
    </w:p>
    <w:tbl>
      <w:tblPr>
        <w:tblStyle w:val="9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243"/>
        <w:gridCol w:w="3258"/>
        <w:gridCol w:w="2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轴数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车型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图例</w:t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填写示例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2轴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载货汽车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095375" cy="438150"/>
                  <wp:effectExtent l="0" t="0" r="22225" b="19050"/>
                  <wp:docPr id="2" name="图片 2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3轴</w:t>
            </w:r>
          </w:p>
        </w:tc>
        <w:tc>
          <w:tcPr>
            <w:tcW w:w="22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载货汽车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43000" cy="409575"/>
                  <wp:effectExtent l="0" t="0" r="0" b="22225"/>
                  <wp:docPr id="3" name="图片 24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62050" cy="390525"/>
                  <wp:effectExtent l="0" t="0" r="6350" b="15875"/>
                  <wp:docPr id="4" name="图片 25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4轴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载货汽车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71575" cy="409575"/>
                  <wp:effectExtent l="0" t="0" r="22225" b="22225"/>
                  <wp:docPr id="5" name="图片 26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中置轴挂车列车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04900" cy="457200"/>
                  <wp:effectExtent l="0" t="0" r="12700" b="0"/>
                  <wp:docPr id="6" name="图片 2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10+20+10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5轴</w:t>
            </w:r>
          </w:p>
        </w:tc>
        <w:tc>
          <w:tcPr>
            <w:tcW w:w="22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铰接列车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81100" cy="419100"/>
                  <wp:effectExtent l="0" t="0" r="12700" b="12700"/>
                  <wp:docPr id="7" name="图片 28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10+10+10+20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43000" cy="381000"/>
                  <wp:effectExtent l="0" t="0" r="0" b="0"/>
                  <wp:docPr id="9" name="图片 29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10+20+20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04900" cy="419100"/>
                  <wp:effectExtent l="0" t="0" r="12700" b="12700"/>
                  <wp:docPr id="10" name="图片 30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6轴</w:t>
            </w:r>
          </w:p>
        </w:tc>
        <w:tc>
          <w:tcPr>
            <w:tcW w:w="22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铰接列车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14425" cy="400050"/>
                  <wp:effectExtent l="0" t="0" r="3175" b="6350"/>
                  <wp:docPr id="11" name="图片 31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10+10+10+30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114425" cy="419100"/>
                  <wp:effectExtent l="0" t="0" r="3175" b="12700"/>
                  <wp:docPr id="12" name="图片 32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10+20+30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9轴</w:t>
            </w:r>
          </w:p>
        </w:tc>
        <w:tc>
          <w:tcPr>
            <w:tcW w:w="22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铰接列车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（三线六轴挂车）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285875" cy="438150"/>
                  <wp:effectExtent l="0" t="0" r="9525" b="19050"/>
                  <wp:docPr id="13" name="图片 3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10+20+3×18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314450" cy="447675"/>
                  <wp:effectExtent l="0" t="0" r="6350" b="9525"/>
                  <wp:docPr id="14" name="图片 34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10+10+10+3×18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11轴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铰接列车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（四线八轴挂车）</w:t>
            </w:r>
          </w:p>
        </w:tc>
        <w:tc>
          <w:tcPr>
            <w:tcW w:w="325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drawing>
                <wp:inline distT="0" distB="0" distL="114300" distR="114300">
                  <wp:extent cx="1295400" cy="419100"/>
                  <wp:effectExtent l="0" t="0" r="0" b="12700"/>
                  <wp:docPr id="15" name="图片 35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noWrap w:val="0"/>
            <w:vAlign w:val="center"/>
          </w:tcPr>
          <w:p>
            <w:pPr>
              <w:pStyle w:val="19"/>
              <w:keepNext w:val="0"/>
              <w:keepLines w:val="0"/>
              <w:suppressLineNumbers w:val="0"/>
              <w:spacing w:before="0" w:beforeAutospacing="0" w:after="0" w:afterAutospacing="0" w:line="660" w:lineRule="exact"/>
              <w:ind w:left="0" w:right="0" w:firstLine="63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10+20+4×18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zql5uc8AAAAFAQAADwAAAAAAAAABACAAAAA4&#10;AAAAZHJzL2Rvd25yZXYueG1sUEsBAhQAFAAAAAgAh07iQI1cEtLEAQAAeQMAAA4AAAAAAAAAAQAg&#10;AAAANA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E8D7F"/>
    <w:multiLevelType w:val="singleLevel"/>
    <w:tmpl w:val="BFFE8D7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D7F9ED4"/>
    <w:multiLevelType w:val="singleLevel"/>
    <w:tmpl w:val="ED7F9E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6EFA77"/>
    <w:multiLevelType w:val="singleLevel"/>
    <w:tmpl w:val="EF6EFA7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6B5EA1F"/>
    <w:multiLevelType w:val="singleLevel"/>
    <w:tmpl w:val="F6B5EA1F"/>
    <w:lvl w:ilvl="0" w:tentative="0">
      <w:start w:val="1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DBA4B8C"/>
    <w:multiLevelType w:val="singleLevel"/>
    <w:tmpl w:val="7DBA4B8C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MjZmMDlhYjYxMTNkNzFkYzhlYTEzNTgwMWMzNzAifQ=="/>
  </w:docVars>
  <w:rsids>
    <w:rsidRoot w:val="3D2ACC2A"/>
    <w:rsid w:val="00107CB1"/>
    <w:rsid w:val="00140913"/>
    <w:rsid w:val="001763BA"/>
    <w:rsid w:val="001D15D3"/>
    <w:rsid w:val="0021176F"/>
    <w:rsid w:val="002C0A48"/>
    <w:rsid w:val="00366710"/>
    <w:rsid w:val="00374DD3"/>
    <w:rsid w:val="003935E6"/>
    <w:rsid w:val="00461E1F"/>
    <w:rsid w:val="0067452E"/>
    <w:rsid w:val="006932D8"/>
    <w:rsid w:val="00695223"/>
    <w:rsid w:val="006F1559"/>
    <w:rsid w:val="007F7FC2"/>
    <w:rsid w:val="00945872"/>
    <w:rsid w:val="00A20FED"/>
    <w:rsid w:val="00AA11AB"/>
    <w:rsid w:val="00B603B5"/>
    <w:rsid w:val="00DA2F5F"/>
    <w:rsid w:val="00E068AE"/>
    <w:rsid w:val="00E42EA1"/>
    <w:rsid w:val="00E8215D"/>
    <w:rsid w:val="00E85F95"/>
    <w:rsid w:val="00ED629C"/>
    <w:rsid w:val="00F97052"/>
    <w:rsid w:val="00F978B0"/>
    <w:rsid w:val="00FA13B8"/>
    <w:rsid w:val="00FE04FF"/>
    <w:rsid w:val="075B0DF2"/>
    <w:rsid w:val="076F137D"/>
    <w:rsid w:val="08C5529A"/>
    <w:rsid w:val="0CAC15A3"/>
    <w:rsid w:val="0EFEEDBA"/>
    <w:rsid w:val="0FB7C9FB"/>
    <w:rsid w:val="0FE2319C"/>
    <w:rsid w:val="12662721"/>
    <w:rsid w:val="17DD5D64"/>
    <w:rsid w:val="1DDF8FCC"/>
    <w:rsid w:val="27F0A4E1"/>
    <w:rsid w:val="3BE7505C"/>
    <w:rsid w:val="3D2ACC2A"/>
    <w:rsid w:val="3EFF54A7"/>
    <w:rsid w:val="3F62C896"/>
    <w:rsid w:val="3F7F8EB6"/>
    <w:rsid w:val="3FF135C0"/>
    <w:rsid w:val="4092735D"/>
    <w:rsid w:val="413A6445"/>
    <w:rsid w:val="447B65D4"/>
    <w:rsid w:val="45612782"/>
    <w:rsid w:val="4A1114C3"/>
    <w:rsid w:val="4B015D9E"/>
    <w:rsid w:val="5ACF5212"/>
    <w:rsid w:val="5C5C149B"/>
    <w:rsid w:val="5C7F48E8"/>
    <w:rsid w:val="5CFFAF19"/>
    <w:rsid w:val="5D6D3CFA"/>
    <w:rsid w:val="5DFD2312"/>
    <w:rsid w:val="5F5FF3E1"/>
    <w:rsid w:val="5F7DFFDA"/>
    <w:rsid w:val="5F7F6BB9"/>
    <w:rsid w:val="5FDF8671"/>
    <w:rsid w:val="5FE22D5A"/>
    <w:rsid w:val="6107473E"/>
    <w:rsid w:val="63552124"/>
    <w:rsid w:val="649F7872"/>
    <w:rsid w:val="67E37B55"/>
    <w:rsid w:val="6BCD7048"/>
    <w:rsid w:val="6D942EBE"/>
    <w:rsid w:val="6ED63A31"/>
    <w:rsid w:val="6F77053C"/>
    <w:rsid w:val="71405CBC"/>
    <w:rsid w:val="73C4722D"/>
    <w:rsid w:val="73FFADD3"/>
    <w:rsid w:val="77B66337"/>
    <w:rsid w:val="77FD6E68"/>
    <w:rsid w:val="79EF5F16"/>
    <w:rsid w:val="7B7263EF"/>
    <w:rsid w:val="7B9BCED2"/>
    <w:rsid w:val="7BB280D5"/>
    <w:rsid w:val="7E7F4F1C"/>
    <w:rsid w:val="7F5D7164"/>
    <w:rsid w:val="7FADB3AB"/>
    <w:rsid w:val="7FBF3B54"/>
    <w:rsid w:val="7FD295A0"/>
    <w:rsid w:val="8DFB8F2C"/>
    <w:rsid w:val="A6B392A5"/>
    <w:rsid w:val="B0FD99EB"/>
    <w:rsid w:val="B6FF5D3D"/>
    <w:rsid w:val="B77F7B29"/>
    <w:rsid w:val="BBD79FAA"/>
    <w:rsid w:val="BBF8198A"/>
    <w:rsid w:val="BDFF6897"/>
    <w:rsid w:val="CF3E11F8"/>
    <w:rsid w:val="D3DF4FBB"/>
    <w:rsid w:val="D79F6C1B"/>
    <w:rsid w:val="DD3FD98D"/>
    <w:rsid w:val="DFAFA50A"/>
    <w:rsid w:val="DFB8BE45"/>
    <w:rsid w:val="E7DBEE28"/>
    <w:rsid w:val="EDDB3C36"/>
    <w:rsid w:val="EFAF5D17"/>
    <w:rsid w:val="EFEB8903"/>
    <w:rsid w:val="F3FEEBDB"/>
    <w:rsid w:val="F4725760"/>
    <w:rsid w:val="F75FDF29"/>
    <w:rsid w:val="F7FFF2A0"/>
    <w:rsid w:val="FA6E6B9B"/>
    <w:rsid w:val="FBF642ED"/>
    <w:rsid w:val="FBFD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Body Text"/>
    <w:basedOn w:val="1"/>
    <w:link w:val="15"/>
    <w:qFormat/>
    <w:uiPriority w:val="99"/>
    <w:rPr>
      <w:rFonts w:ascii="宋体" w:hAnsi="宋体" w:cs="宋体"/>
      <w:sz w:val="32"/>
      <w:szCs w:val="32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rPr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22"/>
    <w:rPr>
      <w:b/>
      <w:bCs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Heading 1 Char"/>
    <w:basedOn w:val="11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15">
    <w:name w:val="Body Text Char"/>
    <w:basedOn w:val="11"/>
    <w:link w:val="5"/>
    <w:semiHidden/>
    <w:qFormat/>
    <w:uiPriority w:val="99"/>
    <w:rPr>
      <w:rFonts w:ascii="Calibri" w:hAnsi="Calibri"/>
    </w:rPr>
  </w:style>
  <w:style w:type="character" w:customStyle="1" w:styleId="16">
    <w:name w:val="Footer Char"/>
    <w:basedOn w:val="11"/>
    <w:link w:val="6"/>
    <w:semiHidden/>
    <w:qFormat/>
    <w:uiPriority w:val="99"/>
    <w:rPr>
      <w:rFonts w:ascii="Calibri" w:hAnsi="Calibri"/>
      <w:sz w:val="18"/>
      <w:szCs w:val="18"/>
    </w:rPr>
  </w:style>
  <w:style w:type="character" w:customStyle="1" w:styleId="17">
    <w:name w:val="Header Char"/>
    <w:basedOn w:val="11"/>
    <w:link w:val="7"/>
    <w:semiHidden/>
    <w:qFormat/>
    <w:uiPriority w:val="99"/>
    <w:rPr>
      <w:rFonts w:ascii="Calibri" w:hAnsi="Calibri"/>
      <w:sz w:val="18"/>
      <w:szCs w:val="18"/>
    </w:rPr>
  </w:style>
  <w:style w:type="character" w:customStyle="1" w:styleId="18">
    <w:name w:val="Unresolved Mention"/>
    <w:basedOn w:val="11"/>
    <w:semiHidden/>
    <w:qFormat/>
    <w:uiPriority w:val="99"/>
    <w:rPr>
      <w:rFonts w:cs="Times New Roman"/>
      <w:color w:val="605E5C"/>
      <w:shd w:val="clear" w:color="auto" w:fill="E1DFDD"/>
    </w:rPr>
  </w:style>
  <w:style w:type="paragraph" w:customStyle="1" w:styleId="19">
    <w:name w:val="列出段落1"/>
    <w:basedOn w:val="1"/>
    <w:qFormat/>
    <w:uiPriority w:val="99"/>
    <w:pPr>
      <w:ind w:firstLine="420" w:firstLineChars="200"/>
    </w:pPr>
    <w:rPr>
      <w:rFonts w:ascii="??" w:hAnsi="??"/>
    </w:rPr>
  </w:style>
  <w:style w:type="paragraph" w:customStyle="1" w:styleId="20">
    <w:name w:val="UserStyle_0"/>
    <w:basedOn w:val="1"/>
    <w:next w:val="1"/>
    <w:qFormat/>
    <w:locked/>
    <w:uiPriority w:val="99"/>
    <w:pPr>
      <w:widowControl/>
      <w:spacing w:before="100" w:beforeAutospacing="1" w:after="100" w:afterAutospacing="1"/>
      <w:jc w:val="left"/>
      <w:textAlignment w:val="baseline"/>
    </w:pPr>
    <w:rPr>
      <w:rFonts w:ascii="宋体" w:hAnsi="宋体"/>
      <w:b/>
      <w:bCs/>
      <w:kern w:val="36"/>
      <w:sz w:val="48"/>
      <w:szCs w:val="48"/>
    </w:rPr>
  </w:style>
  <w:style w:type="character" w:customStyle="1" w:styleId="21">
    <w:name w:val="font71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2">
    <w:name w:val="font11"/>
    <w:basedOn w:val="11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23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4">
    <w:name w:val="font61"/>
    <w:basedOn w:val="11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table" w:customStyle="1" w:styleId="25">
    <w:name w:val="网格型1"/>
    <w:basedOn w:val="9"/>
    <w:qFormat/>
    <w:uiPriority w:val="0"/>
    <w:pPr>
      <w:widowControl w:val="0"/>
      <w:jc w:val="both"/>
    </w:pPr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TOC1"/>
    <w:basedOn w:val="1"/>
    <w:next w:val="1"/>
    <w:qFormat/>
    <w:uiPriority w:val="99"/>
    <w:pPr>
      <w:snapToGrid w:val="0"/>
      <w:spacing w:line="640" w:lineRule="exact"/>
      <w:ind w:firstLine="705"/>
      <w:textAlignment w:val="baseline"/>
    </w:pPr>
    <w:rPr>
      <w:rFonts w:ascii="仿宋_GB2312" w:hAnsi="Calibri" w:eastAsia="仿宋_GB2312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15</Pages>
  <Words>2684</Words>
  <Characters>3365</Characters>
  <Lines>0</Lines>
  <Paragraphs>0</Paragraphs>
  <TotalTime>184</TotalTime>
  <ScaleCrop>false</ScaleCrop>
  <LinksUpToDate>false</LinksUpToDate>
  <CharactersWithSpaces>3508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2024-05-27T18:10:00Z</dcterms:created>
  <dc:creator>user</dc:creator>
  <cp:lastModifiedBy>流年</cp:lastModifiedBy>
  <cp:lastPrinted>2024-07-27T03:47:00Z</cp:lastPrinted>
  <dcterms:modified xsi:type="dcterms:W3CDTF">2025-06-17T16:29:33Z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62FC91E7066C472EBAA574B2EBB947AA_13</vt:lpwstr>
  </property>
  <property fmtid="{D5CDD505-2E9C-101B-9397-08002B2CF9AE}" pid="4" name="KSOTemplateDocerSaveRecord">
    <vt:lpwstr>eyJoZGlkIjoiZGZkMzY5ODMyZTc1NDUzMWY3OTk3OWE4NDQzODBmYTUiLCJ1c2VySWQiOiI0Mzg4MjQ2NTkifQ==</vt:lpwstr>
  </property>
</Properties>
</file>